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02600A" w14:textId="77777777" w:rsidR="004C5A4E" w:rsidRDefault="004C5A4E" w:rsidP="004C5A4E">
      <w:pPr>
        <w:rPr>
          <w:b/>
          <w:sz w:val="28"/>
          <w:szCs w:val="28"/>
        </w:rPr>
      </w:pPr>
      <w:bookmarkStart w:id="0" w:name="_Toc270548527"/>
      <w:bookmarkStart w:id="1" w:name="_GoBack"/>
      <w:bookmarkEnd w:id="1"/>
    </w:p>
    <w:tbl>
      <w:tblPr>
        <w:tblStyle w:val="TableGrid"/>
        <w:tblW w:w="10008" w:type="dxa"/>
        <w:tblLook w:val="01E0" w:firstRow="1" w:lastRow="1" w:firstColumn="1" w:lastColumn="1" w:noHBand="0" w:noVBand="0"/>
      </w:tblPr>
      <w:tblGrid>
        <w:gridCol w:w="4853"/>
        <w:gridCol w:w="5155"/>
      </w:tblGrid>
      <w:tr w:rsidR="004C5A4E" w14:paraId="0E5D4C4B" w14:textId="77777777" w:rsidTr="00D15D72">
        <w:tc>
          <w:tcPr>
            <w:tcW w:w="4853" w:type="dxa"/>
            <w:tcBorders>
              <w:top w:val="nil"/>
              <w:left w:val="nil"/>
              <w:bottom w:val="nil"/>
              <w:right w:val="nil"/>
            </w:tcBorders>
          </w:tcPr>
          <w:p w14:paraId="102B3CEC" w14:textId="77777777" w:rsidR="004C5A4E" w:rsidRDefault="004C5A4E" w:rsidP="00D15D72">
            <w:pPr>
              <w:rPr>
                <w:lang w:val="fr-FR"/>
              </w:rPr>
            </w:pPr>
            <w:r>
              <w:rPr>
                <w:noProof/>
                <w:lang w:val="en-US"/>
              </w:rPr>
              <w:drawing>
                <wp:inline distT="0" distB="0" distL="0" distR="0" wp14:anchorId="20A46ECB" wp14:editId="5F3B2C13">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r w:rsidR="00B17214">
              <w:rPr>
                <w:rStyle w:val="FootnoteReference"/>
                <w:lang w:val="fr-FR"/>
              </w:rPr>
              <w:footnoteReference w:id="1"/>
            </w:r>
          </w:p>
        </w:tc>
        <w:tc>
          <w:tcPr>
            <w:tcW w:w="5155" w:type="dxa"/>
            <w:tcBorders>
              <w:top w:val="nil"/>
              <w:left w:val="nil"/>
              <w:bottom w:val="nil"/>
              <w:right w:val="nil"/>
            </w:tcBorders>
          </w:tcPr>
          <w:p w14:paraId="65CCE2AE" w14:textId="77777777" w:rsidR="004C5A4E" w:rsidRPr="007908FB" w:rsidRDefault="004C5A4E" w:rsidP="00D15D72">
            <w:pPr>
              <w:jc w:val="right"/>
              <w:rPr>
                <w:sz w:val="2"/>
              </w:rPr>
            </w:pPr>
          </w:p>
          <w:p w14:paraId="002108DA" w14:textId="77777777" w:rsidR="004C5A4E" w:rsidRDefault="004C5A4E" w:rsidP="00D15D72">
            <w:pPr>
              <w:jc w:val="center"/>
              <w:rPr>
                <w:lang w:val="fr-FR"/>
              </w:rPr>
            </w:pPr>
            <w:r>
              <w:rPr>
                <w:noProof/>
                <w:lang w:val="en-US"/>
              </w:rPr>
              <w:drawing>
                <wp:inline distT="0" distB="0" distL="0" distR="0" wp14:anchorId="7C16B5EE" wp14:editId="0E4E7449">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2C449C76" w14:textId="77777777" w:rsidR="00344AA1" w:rsidRDefault="00344AA1" w:rsidP="00344AA1">
      <w:pPr>
        <w:rPr>
          <w:lang w:val="fr-FR"/>
        </w:rPr>
      </w:pPr>
    </w:p>
    <w:p w14:paraId="5F331A16" w14:textId="77777777" w:rsidR="0021282F" w:rsidRDefault="0021282F" w:rsidP="00EE2D84">
      <w:pPr>
        <w:rPr>
          <w:sz w:val="36"/>
          <w:szCs w:val="36"/>
          <w:lang w:val="en-US"/>
        </w:rPr>
      </w:pPr>
    </w:p>
    <w:p w14:paraId="467CAB63" w14:textId="77777777" w:rsidR="0021282F" w:rsidRDefault="0021282F" w:rsidP="00EE2D84">
      <w:pPr>
        <w:rPr>
          <w:sz w:val="36"/>
          <w:szCs w:val="36"/>
          <w:lang w:val="en-US"/>
        </w:rPr>
      </w:pPr>
    </w:p>
    <w:p w14:paraId="37C7D64C" w14:textId="77777777"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14:paraId="0874F994" w14:textId="77777777"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14:paraId="0A975FB0" w14:textId="77777777" w:rsidR="006542BD" w:rsidRDefault="006542BD" w:rsidP="00EE2D84">
      <w:pPr>
        <w:rPr>
          <w:sz w:val="36"/>
          <w:szCs w:val="36"/>
          <w:lang w:val="en-US"/>
        </w:rPr>
      </w:pPr>
    </w:p>
    <w:p w14:paraId="6C3E89E6" w14:textId="6971242D" w:rsidR="004D3719" w:rsidRPr="00A849FF" w:rsidRDefault="004D3719" w:rsidP="00EE2D84">
      <w:pPr>
        <w:rPr>
          <w:sz w:val="36"/>
          <w:szCs w:val="36"/>
          <w:lang w:val="en-US"/>
        </w:rPr>
      </w:pPr>
      <w:r>
        <w:rPr>
          <w:sz w:val="36"/>
          <w:szCs w:val="36"/>
          <w:lang w:val="en-US"/>
        </w:rPr>
        <w:t xml:space="preserve">Version </w:t>
      </w:r>
      <w:r w:rsidR="00B17214">
        <w:rPr>
          <w:sz w:val="36"/>
          <w:szCs w:val="36"/>
          <w:lang w:val="en-US"/>
        </w:rPr>
        <w:t>3</w:t>
      </w:r>
      <w:r w:rsidR="00163B86">
        <w:rPr>
          <w:sz w:val="36"/>
          <w:szCs w:val="36"/>
          <w:lang w:val="en-US"/>
        </w:rPr>
        <w:t>.</w:t>
      </w:r>
      <w:r w:rsidR="00702DB6">
        <w:rPr>
          <w:sz w:val="36"/>
          <w:szCs w:val="36"/>
          <w:lang w:val="en-US"/>
        </w:rPr>
        <w:t>0d3</w:t>
      </w:r>
    </w:p>
    <w:p w14:paraId="363D27C7" w14:textId="77777777" w:rsidR="0021282F" w:rsidRDefault="0021282F" w:rsidP="00EE2D84">
      <w:pPr>
        <w:rPr>
          <w:lang w:val="en-US"/>
        </w:rPr>
      </w:pPr>
    </w:p>
    <w:p w14:paraId="632BD46F" w14:textId="77777777" w:rsidR="0021282F" w:rsidRDefault="0021282F" w:rsidP="00EE2D84">
      <w:pPr>
        <w:rPr>
          <w:lang w:val="en-US"/>
        </w:rPr>
      </w:pPr>
    </w:p>
    <w:p w14:paraId="238189AE" w14:textId="77777777" w:rsidR="006542BD" w:rsidRDefault="006542BD" w:rsidP="00EE2D84">
      <w:pPr>
        <w:rPr>
          <w:lang w:val="en-US"/>
        </w:rPr>
      </w:pPr>
    </w:p>
    <w:p w14:paraId="3B8BAC82" w14:textId="77777777"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14:paraId="7865B7F6" w14:textId="77777777"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proofErr w:type="spellStart"/>
      <w:r>
        <w:rPr>
          <w:lang w:val="en-US"/>
        </w:rPr>
        <w:t>Ciena</w:t>
      </w:r>
      <w:proofErr w:type="spellEnd"/>
      <w:r w:rsidRPr="00785D5F">
        <w:rPr>
          <w:lang w:val="en-US"/>
        </w:rPr>
        <w:t>)</w:t>
      </w:r>
    </w:p>
    <w:p w14:paraId="714F562B" w14:textId="77777777" w:rsidR="0021282F" w:rsidRDefault="0021282F" w:rsidP="00EE2D84">
      <w:pPr>
        <w:rPr>
          <w:i/>
          <w:color w:val="FF0000"/>
          <w:lang w:val="en-US"/>
        </w:rPr>
      </w:pPr>
    </w:p>
    <w:p w14:paraId="0BA9AEEE" w14:textId="77777777" w:rsidR="0021282F" w:rsidRDefault="0021282F" w:rsidP="00EE2D84">
      <w:pPr>
        <w:rPr>
          <w:i/>
          <w:color w:val="FF0000"/>
          <w:lang w:val="en-US"/>
        </w:rPr>
      </w:pPr>
    </w:p>
    <w:p w14:paraId="07A884F4" w14:textId="77777777" w:rsidR="0021282F" w:rsidRDefault="0021282F" w:rsidP="00EE2D84">
      <w:pPr>
        <w:rPr>
          <w:i/>
          <w:color w:val="FF0000"/>
          <w:lang w:val="en-US"/>
        </w:rPr>
      </w:pPr>
    </w:p>
    <w:p w14:paraId="670149B9" w14:textId="77777777" w:rsidR="0021282F" w:rsidRDefault="0021282F" w:rsidP="00EE2D84">
      <w:pPr>
        <w:rPr>
          <w:i/>
          <w:color w:val="FF0000"/>
          <w:lang w:val="en-US"/>
        </w:rPr>
      </w:pPr>
    </w:p>
    <w:p w14:paraId="37762A2E" w14:textId="77777777" w:rsidR="0021282F" w:rsidRDefault="0021282F" w:rsidP="00EE2D84">
      <w:pPr>
        <w:rPr>
          <w:i/>
          <w:color w:val="FF0000"/>
          <w:lang w:val="en-US"/>
        </w:rPr>
      </w:pPr>
    </w:p>
    <w:p w14:paraId="4B3CF6BC" w14:textId="77777777" w:rsidR="0021282F" w:rsidRDefault="0021282F" w:rsidP="00EE2D84">
      <w:pPr>
        <w:rPr>
          <w:i/>
          <w:color w:val="FF0000"/>
          <w:lang w:val="en-US"/>
        </w:rPr>
      </w:pPr>
    </w:p>
    <w:p w14:paraId="7CD263D5" w14:textId="77777777" w:rsidR="0021282F" w:rsidRDefault="0021282F" w:rsidP="00EE2D84">
      <w:pPr>
        <w:rPr>
          <w:i/>
          <w:color w:val="FF0000"/>
          <w:lang w:val="en-US"/>
        </w:rPr>
      </w:pPr>
    </w:p>
    <w:p w14:paraId="2E4CE4E8" w14:textId="77777777" w:rsidR="0021282F" w:rsidRDefault="0021282F" w:rsidP="00EE2D84">
      <w:pPr>
        <w:rPr>
          <w:i/>
          <w:color w:val="FF0000"/>
          <w:lang w:val="en-US"/>
        </w:rPr>
      </w:pPr>
    </w:p>
    <w:p w14:paraId="56F65BF1" w14:textId="77777777" w:rsidR="004D3719" w:rsidRDefault="004D3719" w:rsidP="002867D2">
      <w:pPr>
        <w:pStyle w:val="TT"/>
        <w:pageBreakBefore/>
        <w:numPr>
          <w:ilvl w:val="0"/>
          <w:numId w:val="0"/>
        </w:numPr>
        <w:pBdr>
          <w:top w:val="single" w:sz="12" w:space="2" w:color="auto"/>
        </w:pBdr>
      </w:pPr>
      <w:r>
        <w:lastRenderedPageBreak/>
        <w:t>Contents</w:t>
      </w:r>
    </w:p>
    <w:p w14:paraId="72F1F619" w14:textId="77777777" w:rsidR="00FD70E0" w:rsidRDefault="0061467D">
      <w:pPr>
        <w:pStyle w:val="TOC1"/>
        <w:rPr>
          <w:rFonts w:asciiTheme="minorHAnsi" w:eastAsiaTheme="minorEastAsia" w:hAnsiTheme="minorHAnsi" w:cstheme="minorBidi"/>
          <w:sz w:val="24"/>
          <w:szCs w:val="24"/>
          <w:lang w:val="en-US" w:eastAsia="ja-JP"/>
        </w:rPr>
      </w:pPr>
      <w:r>
        <w:fldChar w:fldCharType="begin"/>
      </w:r>
      <w:r w:rsidR="004D3719">
        <w:instrText xml:space="preserve"> TOC \o "1-9" </w:instrText>
      </w:r>
      <w:r>
        <w:fldChar w:fldCharType="separate"/>
      </w:r>
      <w:r w:rsidR="00FD70E0">
        <w:t>Background and Objective</w:t>
      </w:r>
      <w:r w:rsidR="00FD70E0">
        <w:tab/>
      </w:r>
      <w:r w:rsidR="00FD70E0">
        <w:fldChar w:fldCharType="begin"/>
      </w:r>
      <w:r w:rsidR="00FD70E0">
        <w:instrText xml:space="preserve"> PAGEREF _Toc210410843 \h </w:instrText>
      </w:r>
      <w:r w:rsidR="00FD70E0">
        <w:fldChar w:fldCharType="separate"/>
      </w:r>
      <w:r w:rsidR="00FD70E0">
        <w:t>3</w:t>
      </w:r>
      <w:r w:rsidR="00FD70E0">
        <w:fldChar w:fldCharType="end"/>
      </w:r>
    </w:p>
    <w:p w14:paraId="477B078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Introduction and Scope</w:t>
      </w:r>
      <w:r>
        <w:tab/>
      </w:r>
      <w:r>
        <w:fldChar w:fldCharType="begin"/>
      </w:r>
      <w:r>
        <w:instrText xml:space="preserve"> PAGEREF _Toc210410844 \h </w:instrText>
      </w:r>
      <w:r>
        <w:fldChar w:fldCharType="separate"/>
      </w:r>
      <w:r>
        <w:t>4</w:t>
      </w:r>
      <w:r>
        <w:fldChar w:fldCharType="end"/>
      </w:r>
    </w:p>
    <w:p w14:paraId="55DDB0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_Toc210410845 \h </w:instrText>
      </w:r>
      <w:r>
        <w:fldChar w:fldCharType="separate"/>
      </w:r>
      <w:r>
        <w:t>5</w:t>
      </w:r>
      <w:r>
        <w:fldChar w:fldCharType="end"/>
      </w:r>
    </w:p>
    <w:p w14:paraId="34D35B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_Toc210410846 \h </w:instrText>
      </w:r>
      <w:r>
        <w:fldChar w:fldCharType="separate"/>
      </w:r>
      <w:r>
        <w:t>6</w:t>
      </w:r>
      <w:r>
        <w:fldChar w:fldCharType="end"/>
      </w:r>
    </w:p>
    <w:p w14:paraId="2B74651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_Toc210410847 \h </w:instrText>
      </w:r>
      <w:r>
        <w:fldChar w:fldCharType="separate"/>
      </w:r>
      <w:r>
        <w:t>6</w:t>
      </w:r>
      <w:r>
        <w:fldChar w:fldCharType="end"/>
      </w:r>
    </w:p>
    <w:p w14:paraId="2B57ED7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 and abbreviations</w:t>
      </w:r>
      <w:r>
        <w:tab/>
      </w:r>
      <w:r>
        <w:fldChar w:fldCharType="begin"/>
      </w:r>
      <w:r>
        <w:instrText xml:space="preserve"> PAGEREF _Toc210410848 \h </w:instrText>
      </w:r>
      <w:r>
        <w:fldChar w:fldCharType="separate"/>
      </w:r>
      <w:r>
        <w:t>6</w:t>
      </w:r>
      <w:r>
        <w:fldChar w:fldCharType="end"/>
      </w:r>
    </w:p>
    <w:p w14:paraId="673EBA16"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Assurance – Fault Location Context</w:t>
      </w:r>
      <w:r>
        <w:tab/>
      </w:r>
      <w:r>
        <w:fldChar w:fldCharType="begin"/>
      </w:r>
      <w:r>
        <w:instrText xml:space="preserve"> PAGEREF _Toc210410849 \h </w:instrText>
      </w:r>
      <w:r>
        <w:fldChar w:fldCharType="separate"/>
      </w:r>
      <w:r>
        <w:t>7</w:t>
      </w:r>
      <w:r>
        <w:fldChar w:fldCharType="end"/>
      </w:r>
    </w:p>
    <w:p w14:paraId="6C75CA7C"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4.1</w:t>
      </w:r>
      <w:r>
        <w:rPr>
          <w:rFonts w:asciiTheme="minorHAnsi" w:eastAsiaTheme="minorEastAsia" w:hAnsiTheme="minorHAnsi" w:cstheme="minorBidi"/>
          <w:sz w:val="24"/>
          <w:szCs w:val="24"/>
          <w:lang w:val="en-US" w:eastAsia="ja-JP"/>
        </w:rPr>
        <w:tab/>
      </w:r>
      <w:r>
        <w:t>Operator Activity Context description</w:t>
      </w:r>
      <w:r>
        <w:tab/>
      </w:r>
      <w:r>
        <w:fldChar w:fldCharType="begin"/>
      </w:r>
      <w:r>
        <w:instrText xml:space="preserve"> PAGEREF _Toc210410850 \h </w:instrText>
      </w:r>
      <w:r>
        <w:fldChar w:fldCharType="separate"/>
      </w:r>
      <w:r>
        <w:t>7</w:t>
      </w:r>
      <w:r>
        <w:fldChar w:fldCharType="end"/>
      </w:r>
    </w:p>
    <w:p w14:paraId="7DE5F7D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4.2</w:t>
      </w:r>
      <w:r>
        <w:rPr>
          <w:rFonts w:asciiTheme="minorHAnsi" w:eastAsiaTheme="minorEastAsia" w:hAnsiTheme="minorHAnsi" w:cstheme="minorBidi"/>
          <w:sz w:val="24"/>
          <w:szCs w:val="24"/>
          <w:lang w:val="en-US" w:eastAsia="ja-JP"/>
        </w:rPr>
        <w:tab/>
      </w:r>
      <w:r>
        <w:t>Operator requirements covered</w:t>
      </w:r>
      <w:r>
        <w:tab/>
      </w:r>
      <w:r>
        <w:fldChar w:fldCharType="begin"/>
      </w:r>
      <w:r>
        <w:instrText xml:space="preserve"> PAGEREF _Toc210410851 \h </w:instrText>
      </w:r>
      <w:r>
        <w:fldChar w:fldCharType="separate"/>
      </w:r>
      <w:r>
        <w:t>7</w:t>
      </w:r>
      <w:r>
        <w:fldChar w:fldCharType="end"/>
      </w:r>
    </w:p>
    <w:p w14:paraId="7A6222F5"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4.3</w:t>
      </w:r>
      <w:r>
        <w:rPr>
          <w:rFonts w:asciiTheme="minorHAnsi" w:eastAsiaTheme="minorEastAsia" w:hAnsiTheme="minorHAnsi" w:cstheme="minorBidi"/>
          <w:sz w:val="24"/>
          <w:szCs w:val="24"/>
          <w:lang w:val="en-US" w:eastAsia="ja-JP"/>
        </w:rPr>
        <w:tab/>
      </w:r>
      <w:r>
        <w:t>Specific use cases</w:t>
      </w:r>
      <w:r>
        <w:tab/>
      </w:r>
      <w:r>
        <w:fldChar w:fldCharType="begin"/>
      </w:r>
      <w:r>
        <w:instrText xml:space="preserve"> PAGEREF _Toc210410852 \h </w:instrText>
      </w:r>
      <w:r>
        <w:fldChar w:fldCharType="separate"/>
      </w:r>
      <w:r>
        <w:t>7</w:t>
      </w:r>
      <w:r>
        <w:fldChar w:fldCharType="end"/>
      </w:r>
    </w:p>
    <w:p w14:paraId="21E41D32"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4.4</w:t>
      </w:r>
      <w:r>
        <w:rPr>
          <w:rFonts w:asciiTheme="minorHAnsi" w:eastAsiaTheme="minorEastAsia" w:hAnsiTheme="minorHAnsi" w:cstheme="minorBidi"/>
          <w:sz w:val="24"/>
          <w:szCs w:val="24"/>
          <w:lang w:val="en-US" w:eastAsia="ja-JP"/>
        </w:rPr>
        <w:tab/>
      </w:r>
      <w:r>
        <w:t>Stylized network</w:t>
      </w:r>
      <w:r>
        <w:tab/>
      </w:r>
      <w:r>
        <w:fldChar w:fldCharType="begin"/>
      </w:r>
      <w:r>
        <w:instrText xml:space="preserve"> PAGEREF _Toc210410853 \h </w:instrText>
      </w:r>
      <w:r>
        <w:fldChar w:fldCharType="separate"/>
      </w:r>
      <w:r>
        <w:t>8</w:t>
      </w:r>
      <w:r>
        <w:fldChar w:fldCharType="end"/>
      </w:r>
    </w:p>
    <w:p w14:paraId="4740DB4F"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4.5</w:t>
      </w:r>
      <w:r>
        <w:rPr>
          <w:rFonts w:asciiTheme="minorHAnsi" w:eastAsiaTheme="minorEastAsia" w:hAnsiTheme="minorHAnsi" w:cstheme="minorBidi"/>
          <w:sz w:val="24"/>
          <w:szCs w:val="24"/>
          <w:lang w:val="en-US" w:eastAsia="ja-JP"/>
        </w:rPr>
        <w:tab/>
      </w:r>
      <w:r>
        <w:t>Problem statement using stylized network model examples</w:t>
      </w:r>
      <w:r>
        <w:tab/>
      </w:r>
      <w:r>
        <w:fldChar w:fldCharType="begin"/>
      </w:r>
      <w:r>
        <w:instrText xml:space="preserve"> PAGEREF _Toc210410854 \h </w:instrText>
      </w:r>
      <w:r>
        <w:fldChar w:fldCharType="separate"/>
      </w:r>
      <w:r>
        <w:t>9</w:t>
      </w:r>
      <w:r>
        <w:fldChar w:fldCharType="end"/>
      </w:r>
    </w:p>
    <w:p w14:paraId="1E2A3ED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4.6</w:t>
      </w:r>
      <w:r>
        <w:rPr>
          <w:rFonts w:asciiTheme="minorHAnsi" w:eastAsiaTheme="minorEastAsia" w:hAnsiTheme="minorHAnsi" w:cstheme="minorBidi"/>
          <w:sz w:val="24"/>
          <w:szCs w:val="24"/>
          <w:lang w:val="en-US" w:eastAsia="ja-JP"/>
        </w:rPr>
        <w:tab/>
      </w:r>
      <w:r>
        <w:t>Solution proposal</w:t>
      </w:r>
      <w:r>
        <w:tab/>
      </w:r>
      <w:r>
        <w:fldChar w:fldCharType="begin"/>
      </w:r>
      <w:r>
        <w:instrText xml:space="preserve"> PAGEREF _Toc210410855 \h </w:instrText>
      </w:r>
      <w:r>
        <w:fldChar w:fldCharType="separate"/>
      </w:r>
      <w:r>
        <w:t>11</w:t>
      </w:r>
      <w:r>
        <w:fldChar w:fldCharType="end"/>
      </w:r>
    </w:p>
    <w:p w14:paraId="55BA83F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4.7</w:t>
      </w:r>
      <w:r>
        <w:rPr>
          <w:rFonts w:asciiTheme="minorHAnsi" w:eastAsiaTheme="minorEastAsia" w:hAnsiTheme="minorHAnsi" w:cstheme="minorBidi"/>
          <w:sz w:val="24"/>
          <w:szCs w:val="24"/>
          <w:lang w:val="en-US" w:eastAsia="ja-JP"/>
        </w:rPr>
        <w:tab/>
      </w:r>
      <w:r>
        <w:t>Potential management environment solution forms</w:t>
      </w:r>
      <w:r>
        <w:tab/>
      </w:r>
      <w:r>
        <w:fldChar w:fldCharType="begin"/>
      </w:r>
      <w:r>
        <w:instrText xml:space="preserve"> PAGEREF _Toc210410856 \h </w:instrText>
      </w:r>
      <w:r>
        <w:fldChar w:fldCharType="separate"/>
      </w:r>
      <w:r>
        <w:t>13</w:t>
      </w:r>
      <w:r>
        <w:fldChar w:fldCharType="end"/>
      </w:r>
    </w:p>
    <w:p w14:paraId="6F65993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Fulfilment – Service construction context</w:t>
      </w:r>
      <w:r>
        <w:tab/>
      </w:r>
      <w:r>
        <w:fldChar w:fldCharType="begin"/>
      </w:r>
      <w:r>
        <w:instrText xml:space="preserve"> PAGEREF _Toc210410857 \h </w:instrText>
      </w:r>
      <w:r>
        <w:fldChar w:fldCharType="separate"/>
      </w:r>
      <w:r>
        <w:t>13</w:t>
      </w:r>
      <w:r>
        <w:fldChar w:fldCharType="end"/>
      </w:r>
    </w:p>
    <w:p w14:paraId="27B37779"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Fulfilment – Engineering works context</w:t>
      </w:r>
      <w:r>
        <w:tab/>
      </w:r>
      <w:r>
        <w:fldChar w:fldCharType="begin"/>
      </w:r>
      <w:r>
        <w:instrText xml:space="preserve"> PAGEREF _Toc210410858 \h </w:instrText>
      </w:r>
      <w:r>
        <w:fldChar w:fldCharType="separate"/>
      </w:r>
      <w:r>
        <w:t>13</w:t>
      </w:r>
      <w:r>
        <w:fldChar w:fldCharType="end"/>
      </w:r>
    </w:p>
    <w:p w14:paraId="2AFB221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Complete model proposal</w:t>
      </w:r>
      <w:r>
        <w:tab/>
      </w:r>
      <w:r>
        <w:fldChar w:fldCharType="begin"/>
      </w:r>
      <w:r>
        <w:instrText xml:space="preserve"> PAGEREF _Toc210410859 \h </w:instrText>
      </w:r>
      <w:r>
        <w:fldChar w:fldCharType="separate"/>
      </w:r>
      <w:r>
        <w:t>14</w:t>
      </w:r>
      <w:r>
        <w:fldChar w:fldCharType="end"/>
      </w:r>
    </w:p>
    <w:p w14:paraId="7F58A579"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Navigable link from mobile to backhaul network</w:t>
      </w:r>
      <w:r>
        <w:tab/>
      </w:r>
      <w:r>
        <w:fldChar w:fldCharType="begin"/>
      </w:r>
      <w:r>
        <w:instrText xml:space="preserve"> PAGEREF _Toc210410860 \h </w:instrText>
      </w:r>
      <w:r>
        <w:fldChar w:fldCharType="separate"/>
      </w:r>
      <w:r>
        <w:t>14</w:t>
      </w:r>
      <w:r>
        <w:fldChar w:fldCharType="end"/>
      </w:r>
    </w:p>
    <w:p w14:paraId="09845533" w14:textId="77777777" w:rsidR="004D3719" w:rsidRDefault="0061467D" w:rsidP="00EE2D84">
      <w:r>
        <w:fldChar w:fldCharType="end"/>
      </w:r>
    </w:p>
    <w:p w14:paraId="34C5297E" w14:textId="77777777" w:rsidR="008C096C" w:rsidRPr="00521FC0" w:rsidRDefault="008C096C" w:rsidP="008C096C">
      <w:pPr>
        <w:rPr>
          <w:noProof/>
          <w:sz w:val="36"/>
          <w:szCs w:val="36"/>
        </w:rPr>
      </w:pPr>
      <w:bookmarkStart w:id="2" w:name="_Toc296446343"/>
      <w:bookmarkStart w:id="3" w:name="_Toc187870796"/>
      <w:r w:rsidRPr="00521FC0">
        <w:rPr>
          <w:noProof/>
          <w:sz w:val="36"/>
          <w:szCs w:val="36"/>
        </w:rPr>
        <w:t>Figures</w:t>
      </w:r>
    </w:p>
    <w:p w14:paraId="7035A4CC" w14:textId="77777777" w:rsidR="00FD70E0" w:rsidRDefault="0061467D">
      <w:pPr>
        <w:pStyle w:val="TableofFigures"/>
        <w:tabs>
          <w:tab w:val="right" w:leader="dot" w:pos="9631"/>
        </w:tabs>
        <w:rPr>
          <w:rFonts w:asciiTheme="minorHAnsi" w:eastAsiaTheme="minorEastAsia" w:hAnsiTheme="minorHAnsi" w:cstheme="minorBidi"/>
          <w:noProof/>
          <w:sz w:val="24"/>
          <w:szCs w:val="24"/>
          <w:lang w:val="en-US" w:eastAsia="ja-JP"/>
        </w:rPr>
      </w:pPr>
      <w:r>
        <w:fldChar w:fldCharType="begin"/>
      </w:r>
      <w:r w:rsidR="008C096C">
        <w:instrText xml:space="preserve"> TOC \h \z \c "Figure" </w:instrText>
      </w:r>
      <w:r>
        <w:fldChar w:fldCharType="separate"/>
      </w:r>
      <w:r w:rsidR="00FD70E0">
        <w:rPr>
          <w:noProof/>
        </w:rPr>
        <w:t>Figure 1 Example network configuration – high level</w:t>
      </w:r>
      <w:r w:rsidR="00FD70E0">
        <w:rPr>
          <w:noProof/>
        </w:rPr>
        <w:tab/>
      </w:r>
      <w:r w:rsidR="00FD70E0">
        <w:rPr>
          <w:noProof/>
        </w:rPr>
        <w:fldChar w:fldCharType="begin"/>
      </w:r>
      <w:r w:rsidR="00FD70E0">
        <w:rPr>
          <w:noProof/>
        </w:rPr>
        <w:instrText xml:space="preserve"> PAGEREF _Toc210410792 \h </w:instrText>
      </w:r>
      <w:r w:rsidR="00FD70E0">
        <w:rPr>
          <w:noProof/>
        </w:rPr>
      </w:r>
      <w:r w:rsidR="00FD70E0">
        <w:rPr>
          <w:noProof/>
        </w:rPr>
        <w:fldChar w:fldCharType="separate"/>
      </w:r>
      <w:r w:rsidR="00FD70E0">
        <w:rPr>
          <w:noProof/>
        </w:rPr>
        <w:t>8</w:t>
      </w:r>
      <w:r w:rsidR="00FD70E0">
        <w:rPr>
          <w:noProof/>
        </w:rPr>
        <w:fldChar w:fldCharType="end"/>
      </w:r>
    </w:p>
    <w:p w14:paraId="5500100F"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2 Example network configuration – detailed – layered view [9]</w:t>
      </w:r>
      <w:r>
        <w:rPr>
          <w:noProof/>
        </w:rPr>
        <w:tab/>
      </w:r>
      <w:r>
        <w:rPr>
          <w:noProof/>
        </w:rPr>
        <w:fldChar w:fldCharType="begin"/>
      </w:r>
      <w:r>
        <w:rPr>
          <w:noProof/>
        </w:rPr>
        <w:instrText xml:space="preserve"> PAGEREF _Toc210410793 \h </w:instrText>
      </w:r>
      <w:r>
        <w:rPr>
          <w:noProof/>
        </w:rPr>
      </w:r>
      <w:r>
        <w:rPr>
          <w:noProof/>
        </w:rPr>
        <w:fldChar w:fldCharType="separate"/>
      </w:r>
      <w:r>
        <w:rPr>
          <w:noProof/>
        </w:rPr>
        <w:t>8</w:t>
      </w:r>
      <w:r>
        <w:rPr>
          <w:noProof/>
        </w:rPr>
        <w:fldChar w:fldCharType="end"/>
      </w:r>
    </w:p>
    <w:p w14:paraId="7E74E3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3 Example of current deployment context using unrelated concrete models</w:t>
      </w:r>
      <w:r>
        <w:rPr>
          <w:noProof/>
        </w:rPr>
        <w:tab/>
      </w:r>
      <w:r>
        <w:rPr>
          <w:noProof/>
        </w:rPr>
        <w:fldChar w:fldCharType="begin"/>
      </w:r>
      <w:r>
        <w:rPr>
          <w:noProof/>
        </w:rPr>
        <w:instrText xml:space="preserve"> PAGEREF _Toc210410794 \h </w:instrText>
      </w:r>
      <w:r>
        <w:rPr>
          <w:noProof/>
        </w:rPr>
      </w:r>
      <w:r>
        <w:rPr>
          <w:noProof/>
        </w:rPr>
        <w:fldChar w:fldCharType="separate"/>
      </w:r>
      <w:r>
        <w:rPr>
          <w:noProof/>
        </w:rPr>
        <w:t>9</w:t>
      </w:r>
      <w:r>
        <w:rPr>
          <w:noProof/>
        </w:rPr>
        <w:fldChar w:fldCharType="end"/>
      </w:r>
    </w:p>
    <w:p w14:paraId="654097E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4 Generalised form of current deployment context using unrelated concrete models</w:t>
      </w:r>
      <w:r>
        <w:rPr>
          <w:noProof/>
        </w:rPr>
        <w:tab/>
      </w:r>
      <w:r>
        <w:rPr>
          <w:noProof/>
        </w:rPr>
        <w:fldChar w:fldCharType="begin"/>
      </w:r>
      <w:r>
        <w:rPr>
          <w:noProof/>
        </w:rPr>
        <w:instrText xml:space="preserve"> PAGEREF _Toc210410795 \h </w:instrText>
      </w:r>
      <w:r>
        <w:rPr>
          <w:noProof/>
        </w:rPr>
      </w:r>
      <w:r>
        <w:rPr>
          <w:noProof/>
        </w:rPr>
        <w:fldChar w:fldCharType="separate"/>
      </w:r>
      <w:r>
        <w:rPr>
          <w:noProof/>
        </w:rPr>
        <w:t>10</w:t>
      </w:r>
      <w:r>
        <w:rPr>
          <w:noProof/>
        </w:rPr>
        <w:fldChar w:fldCharType="end"/>
      </w:r>
    </w:p>
    <w:p w14:paraId="7A1042DE"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5 Alarm positioning for “Fibre Break” case</w:t>
      </w:r>
      <w:r>
        <w:rPr>
          <w:noProof/>
        </w:rPr>
        <w:tab/>
      </w:r>
      <w:r>
        <w:rPr>
          <w:noProof/>
        </w:rPr>
        <w:fldChar w:fldCharType="begin"/>
      </w:r>
      <w:r>
        <w:rPr>
          <w:noProof/>
        </w:rPr>
        <w:instrText xml:space="preserve"> PAGEREF _Toc210410796 \h </w:instrText>
      </w:r>
      <w:r>
        <w:rPr>
          <w:noProof/>
        </w:rPr>
      </w:r>
      <w:r>
        <w:rPr>
          <w:noProof/>
        </w:rPr>
        <w:fldChar w:fldCharType="separate"/>
      </w:r>
      <w:r>
        <w:rPr>
          <w:noProof/>
        </w:rPr>
        <w:t>10</w:t>
      </w:r>
      <w:r>
        <w:rPr>
          <w:noProof/>
        </w:rPr>
        <w:fldChar w:fldCharType="end"/>
      </w:r>
    </w:p>
    <w:p w14:paraId="5CE24990"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6 Alarm positioning for “Laser Fail” case</w:t>
      </w:r>
      <w:r>
        <w:rPr>
          <w:noProof/>
        </w:rPr>
        <w:tab/>
      </w:r>
      <w:r>
        <w:rPr>
          <w:noProof/>
        </w:rPr>
        <w:fldChar w:fldCharType="begin"/>
      </w:r>
      <w:r>
        <w:rPr>
          <w:noProof/>
        </w:rPr>
        <w:instrText xml:space="preserve"> PAGEREF _Toc210410797 \h </w:instrText>
      </w:r>
      <w:r>
        <w:rPr>
          <w:noProof/>
        </w:rPr>
      </w:r>
      <w:r>
        <w:rPr>
          <w:noProof/>
        </w:rPr>
        <w:fldChar w:fldCharType="separate"/>
      </w:r>
      <w:r>
        <w:rPr>
          <w:noProof/>
        </w:rPr>
        <w:t>11</w:t>
      </w:r>
      <w:r>
        <w:rPr>
          <w:noProof/>
        </w:rPr>
        <w:fldChar w:fldCharType="end"/>
      </w:r>
    </w:p>
    <w:p w14:paraId="702D1085"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7 Alarm positioning for “Fibre Break” case using related concrete models</w:t>
      </w:r>
      <w:r>
        <w:rPr>
          <w:noProof/>
        </w:rPr>
        <w:tab/>
      </w:r>
      <w:r>
        <w:rPr>
          <w:noProof/>
        </w:rPr>
        <w:fldChar w:fldCharType="begin"/>
      </w:r>
      <w:r>
        <w:rPr>
          <w:noProof/>
        </w:rPr>
        <w:instrText xml:space="preserve"> PAGEREF _Toc210410798 \h </w:instrText>
      </w:r>
      <w:r>
        <w:rPr>
          <w:noProof/>
        </w:rPr>
      </w:r>
      <w:r>
        <w:rPr>
          <w:noProof/>
        </w:rPr>
        <w:fldChar w:fldCharType="separate"/>
      </w:r>
      <w:r>
        <w:rPr>
          <w:noProof/>
        </w:rPr>
        <w:t>12</w:t>
      </w:r>
      <w:r>
        <w:rPr>
          <w:noProof/>
        </w:rPr>
        <w:fldChar w:fldCharType="end"/>
      </w:r>
    </w:p>
    <w:p w14:paraId="0BDFBE2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8 Alarm positioning for “Laser Fail” case using related concrete models</w:t>
      </w:r>
      <w:r>
        <w:rPr>
          <w:noProof/>
        </w:rPr>
        <w:tab/>
      </w:r>
      <w:r>
        <w:rPr>
          <w:noProof/>
        </w:rPr>
        <w:fldChar w:fldCharType="begin"/>
      </w:r>
      <w:r>
        <w:rPr>
          <w:noProof/>
        </w:rPr>
        <w:instrText xml:space="preserve"> PAGEREF _Toc210410799 \h </w:instrText>
      </w:r>
      <w:r>
        <w:rPr>
          <w:noProof/>
        </w:rPr>
      </w:r>
      <w:r>
        <w:rPr>
          <w:noProof/>
        </w:rPr>
        <w:fldChar w:fldCharType="separate"/>
      </w:r>
      <w:r>
        <w:rPr>
          <w:noProof/>
        </w:rPr>
        <w:t>12</w:t>
      </w:r>
      <w:r>
        <w:rPr>
          <w:noProof/>
        </w:rPr>
        <w:fldChar w:fldCharType="end"/>
      </w:r>
    </w:p>
    <w:p w14:paraId="218E66C9"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9 Alarm flow through IRP Agent for NE with wireless access</w:t>
      </w:r>
      <w:r>
        <w:rPr>
          <w:noProof/>
        </w:rPr>
        <w:tab/>
      </w:r>
      <w:r>
        <w:rPr>
          <w:noProof/>
        </w:rPr>
        <w:fldChar w:fldCharType="begin"/>
      </w:r>
      <w:r>
        <w:rPr>
          <w:noProof/>
        </w:rPr>
        <w:instrText xml:space="preserve"> PAGEREF _Toc210410800 \h </w:instrText>
      </w:r>
      <w:r>
        <w:rPr>
          <w:noProof/>
        </w:rPr>
      </w:r>
      <w:r>
        <w:rPr>
          <w:noProof/>
        </w:rPr>
        <w:fldChar w:fldCharType="separate"/>
      </w:r>
      <w:r>
        <w:rPr>
          <w:noProof/>
        </w:rPr>
        <w:t>13</w:t>
      </w:r>
      <w:r>
        <w:rPr>
          <w:noProof/>
        </w:rPr>
        <w:fldChar w:fldCharType="end"/>
      </w:r>
    </w:p>
    <w:p w14:paraId="6F0A029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10 Introduce names for two objects of Figure 8 and other enhancements</w:t>
      </w:r>
      <w:r>
        <w:rPr>
          <w:noProof/>
        </w:rPr>
        <w:tab/>
      </w:r>
      <w:r>
        <w:rPr>
          <w:noProof/>
        </w:rPr>
        <w:fldChar w:fldCharType="begin"/>
      </w:r>
      <w:r>
        <w:rPr>
          <w:noProof/>
        </w:rPr>
        <w:instrText xml:space="preserve"> PAGEREF _Toc210410801 \h </w:instrText>
      </w:r>
      <w:r>
        <w:rPr>
          <w:noProof/>
        </w:rPr>
      </w:r>
      <w:r>
        <w:rPr>
          <w:noProof/>
        </w:rPr>
        <w:fldChar w:fldCharType="separate"/>
      </w:r>
      <w:r>
        <w:rPr>
          <w:noProof/>
        </w:rPr>
        <w:t>14</w:t>
      </w:r>
      <w:r>
        <w:rPr>
          <w:noProof/>
        </w:rPr>
        <w:fldChar w:fldCharType="end"/>
      </w:r>
    </w:p>
    <w:p w14:paraId="6E121EF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11 Class diagram for both wireless and wireline cases</w:t>
      </w:r>
      <w:r>
        <w:rPr>
          <w:noProof/>
        </w:rPr>
        <w:tab/>
      </w:r>
      <w:r>
        <w:rPr>
          <w:noProof/>
        </w:rPr>
        <w:fldChar w:fldCharType="begin"/>
      </w:r>
      <w:r>
        <w:rPr>
          <w:noProof/>
        </w:rPr>
        <w:instrText xml:space="preserve"> PAGEREF _Toc210410802 \h </w:instrText>
      </w:r>
      <w:r>
        <w:rPr>
          <w:noProof/>
        </w:rPr>
      </w:r>
      <w:r>
        <w:rPr>
          <w:noProof/>
        </w:rPr>
        <w:fldChar w:fldCharType="separate"/>
      </w:r>
      <w:r>
        <w:rPr>
          <w:noProof/>
        </w:rPr>
        <w:t>15</w:t>
      </w:r>
      <w:r>
        <w:rPr>
          <w:noProof/>
        </w:rPr>
        <w:fldChar w:fldCharType="end"/>
      </w:r>
    </w:p>
    <w:p w14:paraId="483AC7E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12 Instance diagram for case shown in Figure 10</w:t>
      </w:r>
      <w:r>
        <w:rPr>
          <w:noProof/>
        </w:rPr>
        <w:tab/>
      </w:r>
      <w:r>
        <w:rPr>
          <w:noProof/>
        </w:rPr>
        <w:fldChar w:fldCharType="begin"/>
      </w:r>
      <w:r>
        <w:rPr>
          <w:noProof/>
        </w:rPr>
        <w:instrText xml:space="preserve"> PAGEREF _Toc210410803 \h </w:instrText>
      </w:r>
      <w:r>
        <w:rPr>
          <w:noProof/>
        </w:rPr>
      </w:r>
      <w:r>
        <w:rPr>
          <w:noProof/>
        </w:rPr>
        <w:fldChar w:fldCharType="separate"/>
      </w:r>
      <w:r>
        <w:rPr>
          <w:noProof/>
        </w:rPr>
        <w:t>16</w:t>
      </w:r>
      <w:r>
        <w:rPr>
          <w:noProof/>
        </w:rPr>
        <w:fldChar w:fldCharType="end"/>
      </w:r>
    </w:p>
    <w:p w14:paraId="121442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13 Diagram showing derivation of wireless and wireline classes</w:t>
      </w:r>
      <w:r>
        <w:rPr>
          <w:noProof/>
        </w:rPr>
        <w:tab/>
      </w:r>
      <w:r>
        <w:rPr>
          <w:noProof/>
        </w:rPr>
        <w:fldChar w:fldCharType="begin"/>
      </w:r>
      <w:r>
        <w:rPr>
          <w:noProof/>
        </w:rPr>
        <w:instrText xml:space="preserve"> PAGEREF _Toc210410804 \h </w:instrText>
      </w:r>
      <w:r>
        <w:rPr>
          <w:noProof/>
        </w:rPr>
      </w:r>
      <w:r>
        <w:rPr>
          <w:noProof/>
        </w:rPr>
        <w:fldChar w:fldCharType="separate"/>
      </w:r>
      <w:r>
        <w:rPr>
          <w:noProof/>
        </w:rPr>
        <w:t>17</w:t>
      </w:r>
      <w:r>
        <w:rPr>
          <w:noProof/>
        </w:rPr>
        <w:fldChar w:fldCharType="end"/>
      </w:r>
    </w:p>
    <w:p w14:paraId="689181C9" w14:textId="77777777" w:rsidR="008C096C" w:rsidRDefault="0061467D" w:rsidP="008C096C">
      <w:r>
        <w:fldChar w:fldCharType="end"/>
      </w:r>
    </w:p>
    <w:p w14:paraId="312CED76" w14:textId="77777777" w:rsidR="001426F5" w:rsidRDefault="001426F5">
      <w:pPr>
        <w:spacing w:after="0"/>
        <w:rPr>
          <w:rFonts w:ascii="Arial" w:hAnsi="Arial"/>
          <w:sz w:val="36"/>
        </w:rPr>
      </w:pPr>
      <w:bookmarkStart w:id="4" w:name="_Toc313620723"/>
      <w:r>
        <w:br w:type="page"/>
      </w:r>
    </w:p>
    <w:p w14:paraId="239EA1DC" w14:textId="77777777" w:rsidR="004D3719" w:rsidRDefault="004D3719" w:rsidP="00FD70E0">
      <w:pPr>
        <w:pStyle w:val="Heading1"/>
        <w:pageBreakBefore/>
        <w:numPr>
          <w:ilvl w:val="0"/>
          <w:numId w:val="0"/>
        </w:numPr>
      </w:pPr>
      <w:bookmarkStart w:id="5" w:name="_Toc210410843"/>
      <w:r>
        <w:lastRenderedPageBreak/>
        <w:t>Background and Objective</w:t>
      </w:r>
      <w:bookmarkEnd w:id="2"/>
      <w:bookmarkEnd w:id="3"/>
      <w:bookmarkEnd w:id="4"/>
      <w:bookmarkEnd w:id="5"/>
    </w:p>
    <w:p w14:paraId="17B42E2B" w14:textId="77777777"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14:paraId="765BF8C4" w14:textId="77777777"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14:paraId="41636C8B" w14:textId="77777777"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14:paraId="1E47D55C" w14:textId="77777777" w:rsidR="004D3719" w:rsidRDefault="004D3719" w:rsidP="000C3828">
      <w:pPr>
        <w:pStyle w:val="ListParagraph"/>
        <w:numPr>
          <w:ilvl w:val="0"/>
          <w:numId w:val="6"/>
        </w:numPr>
      </w:pPr>
      <w:r>
        <w:t xml:space="preserve">Overlaps of the 3GPP and </w:t>
      </w:r>
      <w:r w:rsidR="0006709B">
        <w:t>TM Forum</w:t>
      </w:r>
      <w:r>
        <w:t xml:space="preserve"> models can be highlighted </w:t>
      </w:r>
    </w:p>
    <w:p w14:paraId="44D0DB20" w14:textId="77777777"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14:paraId="1B733704" w14:textId="77777777" w:rsidR="004D3719" w:rsidRDefault="00BA504B" w:rsidP="0053416E">
      <w:r>
        <w:t>T</w:t>
      </w:r>
      <w:r w:rsidR="004D3719">
        <w:t>his document:</w:t>
      </w:r>
    </w:p>
    <w:p w14:paraId="2E124682" w14:textId="77777777"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14:paraId="0E27A998" w14:textId="77777777" w:rsidR="004D3719" w:rsidRDefault="004D3719" w:rsidP="00750219">
      <w:pPr>
        <w:pStyle w:val="ListParagraph"/>
        <w:numPr>
          <w:ilvl w:val="1"/>
          <w:numId w:val="7"/>
        </w:numPr>
      </w:pPr>
      <w:r>
        <w:t xml:space="preserve">The requirements </w:t>
      </w:r>
      <w:r w:rsidR="00EA03CB">
        <w:t>and scenarios that occur as a result of FMC</w:t>
      </w:r>
    </w:p>
    <w:p w14:paraId="22A1E0D2" w14:textId="77777777"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14:paraId="373A9F66" w14:textId="77777777" w:rsidR="004D3719" w:rsidRDefault="004D3719" w:rsidP="000C3828">
      <w:pPr>
        <w:pStyle w:val="ListParagraph"/>
        <w:numPr>
          <w:ilvl w:val="0"/>
          <w:numId w:val="7"/>
        </w:numPr>
      </w:pPr>
      <w:r>
        <w:t>Develops the use cases to the form of detailed scenarios</w:t>
      </w:r>
    </w:p>
    <w:p w14:paraId="5F01CDFD" w14:textId="6444EF89" w:rsidR="004D3719" w:rsidRDefault="004D3719" w:rsidP="00750219">
      <w:pPr>
        <w:pStyle w:val="ListParagraph"/>
        <w:numPr>
          <w:ilvl w:val="1"/>
          <w:numId w:val="7"/>
        </w:numPr>
      </w:pPr>
      <w:r>
        <w:t>Explai</w:t>
      </w:r>
      <w:r w:rsidR="00702DB6">
        <w:t>ning a stylised network diagram</w:t>
      </w:r>
    </w:p>
    <w:p w14:paraId="63485D1E" w14:textId="77777777" w:rsidR="004D3719" w:rsidRDefault="004D3719" w:rsidP="00750219">
      <w:pPr>
        <w:pStyle w:val="ListParagraph"/>
        <w:numPr>
          <w:ilvl w:val="1"/>
          <w:numId w:val="7"/>
        </w:numPr>
      </w:pPr>
      <w:r>
        <w:t>Homing in on the critical area of interaction</w:t>
      </w:r>
    </w:p>
    <w:p w14:paraId="6A292B8D" w14:textId="77777777" w:rsidR="004D3719" w:rsidRDefault="004D3719" w:rsidP="000C3828">
      <w:pPr>
        <w:pStyle w:val="ListParagraph"/>
        <w:numPr>
          <w:ilvl w:val="0"/>
          <w:numId w:val="7"/>
        </w:numPr>
      </w:pPr>
      <w:r>
        <w:t>Provides pictorial forms for the model interaction</w:t>
      </w:r>
    </w:p>
    <w:p w14:paraId="4878B064" w14:textId="77777777" w:rsidR="004D3719" w:rsidRDefault="004D3719" w:rsidP="00750219">
      <w:pPr>
        <w:pStyle w:val="ListParagraph"/>
        <w:numPr>
          <w:ilvl w:val="1"/>
          <w:numId w:val="7"/>
        </w:numPr>
      </w:pPr>
      <w:r>
        <w:t>Showing the essence of the model relationships</w:t>
      </w:r>
    </w:p>
    <w:p w14:paraId="5913C2F2" w14:textId="77777777" w:rsidR="004D3719" w:rsidRDefault="004D3719" w:rsidP="00750219">
      <w:pPr>
        <w:pStyle w:val="ListParagraph"/>
        <w:numPr>
          <w:ilvl w:val="1"/>
          <w:numId w:val="7"/>
        </w:numPr>
      </w:pPr>
      <w:r>
        <w:t>Offering a familiar and penetrable form</w:t>
      </w:r>
      <w:r w:rsidR="00BA504B">
        <w:rPr>
          <w:rStyle w:val="FootnoteReference"/>
        </w:rPr>
        <w:footnoteReference w:id="2"/>
      </w:r>
    </w:p>
    <w:p w14:paraId="662A96DA" w14:textId="77777777" w:rsidR="004D3719" w:rsidRDefault="00FA7251" w:rsidP="000C3828">
      <w:pPr>
        <w:pStyle w:val="ListParagraph"/>
        <w:numPr>
          <w:ilvl w:val="0"/>
          <w:numId w:val="7"/>
        </w:numPr>
      </w:pPr>
      <w:r>
        <w:t>Provide</w:t>
      </w:r>
      <w:r w:rsidR="00BA504B">
        <w:t>s</w:t>
      </w:r>
      <w:r w:rsidR="004D3719">
        <w:t xml:space="preserve"> detailed formal views of the model interactions</w:t>
      </w:r>
    </w:p>
    <w:p w14:paraId="0AEA1A57" w14:textId="77777777"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14:paraId="520139B8" w14:textId="77777777"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14:paraId="141037F1" w14:textId="77777777"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14:paraId="4D3EC1D6" w14:textId="77777777" w:rsidR="00EE2011" w:rsidRDefault="00EA03CB">
      <w:pPr>
        <w:pStyle w:val="ListParagraph"/>
        <w:numPr>
          <w:ilvl w:val="0"/>
          <w:numId w:val="7"/>
        </w:numPr>
      </w:pPr>
      <w:r>
        <w:t>Use</w:t>
      </w:r>
      <w:r w:rsidR="00BA504B">
        <w:t>s</w:t>
      </w:r>
      <w:r>
        <w:t xml:space="preserve"> the use cases and requirements to validate the recommendation</w:t>
      </w:r>
    </w:p>
    <w:p w14:paraId="7B9F0BCD" w14:textId="77777777"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14:paraId="1F94A83E" w14:textId="77777777"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14:paraId="2507143D" w14:textId="77777777"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14:paraId="1BA0271A" w14:textId="77777777" w:rsidR="004D3719" w:rsidRDefault="004D3719" w:rsidP="00750219">
      <w:pPr>
        <w:pStyle w:val="ListParagraph"/>
        <w:numPr>
          <w:ilvl w:val="0"/>
          <w:numId w:val="8"/>
        </w:numPr>
      </w:pPr>
      <w:r>
        <w:t>Choosing the cases for analysis with focus on the relationship to operator requirements</w:t>
      </w:r>
    </w:p>
    <w:p w14:paraId="6A08DA19" w14:textId="77777777"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14:paraId="70A3E020" w14:textId="77777777" w:rsidR="00EE2011" w:rsidRDefault="004D3719">
      <w:pPr>
        <w:pStyle w:val="ListParagraph"/>
        <w:numPr>
          <w:ilvl w:val="0"/>
          <w:numId w:val="8"/>
        </w:numPr>
      </w:pPr>
      <w:r>
        <w:t>Validating the solution proposals at both a high level and a detailed level especially in the context of the solution phasing</w:t>
      </w:r>
    </w:p>
    <w:p w14:paraId="59DA0CCE" w14:textId="77777777"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14:paraId="1D2A2B4E" w14:textId="77777777"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14:paraId="75CC1B76" w14:textId="77777777"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14:paraId="32466CB0" w14:textId="77777777"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14:paraId="52C4684A" w14:textId="77777777" w:rsidR="004D3719" w:rsidRDefault="004D3719" w:rsidP="007316FA">
      <w:pPr>
        <w:pStyle w:val="Bullist"/>
        <w:numPr>
          <w:ilvl w:val="0"/>
          <w:numId w:val="0"/>
        </w:numPr>
        <w:ind w:left="1625"/>
      </w:pPr>
    </w:p>
    <w:p w14:paraId="53E1BC3E" w14:textId="77777777" w:rsidR="004D3719" w:rsidRPr="007316FA" w:rsidRDefault="004D3719" w:rsidP="007316FA"/>
    <w:p w14:paraId="6BBAC7F7" w14:textId="5F03B31A" w:rsidR="00FD70E0" w:rsidRPr="003C3158" w:rsidRDefault="00FD70E0" w:rsidP="00FD70E0">
      <w:pPr>
        <w:pStyle w:val="Heading1"/>
      </w:pPr>
      <w:bookmarkStart w:id="6" w:name="_Toc210410844"/>
      <w:bookmarkStart w:id="7" w:name="_Toc296446344"/>
      <w:bookmarkStart w:id="8" w:name="_Toc187870797"/>
      <w:bookmarkStart w:id="9" w:name="_Toc313620724"/>
      <w:r>
        <w:t>Introduction and Scope</w:t>
      </w:r>
      <w:bookmarkEnd w:id="6"/>
    </w:p>
    <w:p w14:paraId="77963D66" w14:textId="77777777" w:rsidR="00FD70E0" w:rsidRDefault="00FD70E0" w:rsidP="00FD70E0">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TM Forum where some degree of harmonisation would consequently seem valuable. </w:t>
      </w:r>
    </w:p>
    <w:p w14:paraId="59BE56D5" w14:textId="77777777" w:rsidR="00FD70E0" w:rsidRDefault="00FD70E0" w:rsidP="00FD70E0">
      <w:pPr>
        <w:keepNext/>
      </w:pPr>
      <w:r>
        <w:t xml:space="preserve">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 </w:t>
      </w:r>
    </w:p>
    <w:p w14:paraId="76160F0E" w14:textId="77777777" w:rsidR="00FD70E0" w:rsidRDefault="00FD70E0" w:rsidP="00FD70E0">
      <w:pPr>
        <w:keepNext/>
      </w:pPr>
      <w:r>
        <w:t>Finally the set of changes proposed cumulated from all context analyses are provided as a coherent recommendation. Respective concrete models must use this model to support the FMC use cases to claim FMC network management compliance.</w:t>
      </w:r>
    </w:p>
    <w:p w14:paraId="474C7895" w14:textId="77777777" w:rsidR="00FD70E0" w:rsidRPr="00F95B77" w:rsidRDefault="00FD70E0" w:rsidP="00FD70E0">
      <w:pPr>
        <w:keepNext/>
      </w:pPr>
      <w:r>
        <w:t>It should be noted that th</w:t>
      </w:r>
      <w:r w:rsidRPr="00F95B77">
        <w:t xml:space="preserve">e UIM </w:t>
      </w:r>
      <w:proofErr w:type="gramStart"/>
      <w:r w:rsidRPr="00F95B77">
        <w:t>cannot</w:t>
      </w:r>
      <w:proofErr w:type="gramEnd"/>
      <w:r w:rsidRPr="00F95B77">
        <w:t xml:space="preserve"> be used directly for implementation. Implementation classes must be derived from those in the UIM by Inheritance or some other appropriate mechanism.</w:t>
      </w:r>
      <w:r>
        <w:t xml:space="preserve"> </w:t>
      </w:r>
      <w:r w:rsidRPr="001A01DF">
        <w:rPr>
          <w:lang w:val="en-US"/>
        </w:rPr>
        <w:t>Classes derived from those in the UIM (e.g. for the fixed environment) must use different names from those used in the UIM</w:t>
      </w:r>
      <w:r>
        <w:rPr>
          <w:lang w:val="en-US"/>
        </w:rPr>
        <w:t>.</w:t>
      </w:r>
      <w:r>
        <w:br w:type="page"/>
      </w:r>
    </w:p>
    <w:p w14:paraId="15FF7CCE" w14:textId="77777777" w:rsidR="004D3719" w:rsidRDefault="004D3719" w:rsidP="00842160">
      <w:pPr>
        <w:pStyle w:val="Heading1"/>
      </w:pPr>
      <w:bookmarkStart w:id="10" w:name="_Toc210410845"/>
      <w:r>
        <w:lastRenderedPageBreak/>
        <w:t>References</w:t>
      </w:r>
      <w:bookmarkEnd w:id="7"/>
      <w:bookmarkEnd w:id="8"/>
      <w:bookmarkEnd w:id="9"/>
      <w:bookmarkEnd w:id="10"/>
    </w:p>
    <w:p w14:paraId="05639BFE" w14:textId="77777777" w:rsidR="004D3719" w:rsidRDefault="004D3719" w:rsidP="00842160">
      <w:r>
        <w:t xml:space="preserve">The following documents contain </w:t>
      </w:r>
      <w:proofErr w:type="gramStart"/>
      <w:r>
        <w:t>provisions which</w:t>
      </w:r>
      <w:proofErr w:type="gramEnd"/>
      <w:r>
        <w:t>, through reference in this text, constitute provisions of the present document.</w:t>
      </w:r>
    </w:p>
    <w:p w14:paraId="596418BE" w14:textId="77777777" w:rsidR="004D3719" w:rsidRDefault="004D3719" w:rsidP="00842160">
      <w:pPr>
        <w:pStyle w:val="B1"/>
      </w:pPr>
      <w:r>
        <w:t>-</w:t>
      </w:r>
      <w:r>
        <w:tab/>
        <w:t>References are either specific (identified by date of publication, edition number, version number, etc.) or non</w:t>
      </w:r>
      <w:r>
        <w:noBreakHyphen/>
        <w:t>specific.</w:t>
      </w:r>
    </w:p>
    <w:p w14:paraId="70161713" w14:textId="77777777" w:rsidR="004D3719" w:rsidRDefault="004D3719" w:rsidP="00842160">
      <w:pPr>
        <w:pStyle w:val="B1"/>
      </w:pPr>
      <w:r>
        <w:t>-</w:t>
      </w:r>
      <w:r>
        <w:tab/>
        <w:t>For a specific reference, subsequent revisions do not apply.</w:t>
      </w:r>
    </w:p>
    <w:p w14:paraId="1A801CE1" w14:textId="77777777"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E0A9A6" w14:textId="77777777" w:rsidR="004D3719" w:rsidRPr="00320AF6" w:rsidRDefault="00B17214" w:rsidP="007974D6">
      <w:pPr>
        <w:rPr>
          <w:color w:val="000000"/>
        </w:rPr>
      </w:pPr>
      <w:r>
        <w:t>[1]</w:t>
      </w:r>
      <w:r>
        <w:tab/>
      </w:r>
      <w:r>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14:paraId="28D90AD7" w14:textId="77777777" w:rsidR="0065338D" w:rsidRPr="00320AF6" w:rsidRDefault="0065338D" w:rsidP="007974D6">
      <w:pPr>
        <w:rPr>
          <w:color w:val="000000"/>
        </w:rPr>
      </w:pPr>
      <w:r w:rsidRPr="00320AF6">
        <w:t>[2]</w:t>
      </w:r>
      <w:r w:rsidRPr="00320AF6">
        <w:tab/>
      </w:r>
      <w:r w:rsidR="00B17214">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14:paraId="2981A32A" w14:textId="77777777" w:rsidR="00D92165" w:rsidRPr="00320AF6" w:rsidRDefault="00B17214" w:rsidP="00B17214">
      <w:pPr>
        <w:ind w:left="540" w:hanging="540"/>
        <w:rPr>
          <w:color w:val="000000"/>
        </w:rPr>
      </w:pPr>
      <w:r>
        <w:rPr>
          <w:color w:val="000000"/>
        </w:rPr>
        <w:t>[3]</w:t>
      </w:r>
      <w:r>
        <w:rPr>
          <w:color w:val="000000"/>
        </w:rPr>
        <w:tab/>
      </w:r>
      <w:r>
        <w:rPr>
          <w:color w:val="000000"/>
        </w:rPr>
        <w:tab/>
      </w:r>
      <w:r w:rsidR="00D92165" w:rsidRPr="00320AF6">
        <w:rPr>
          <w:color w:val="000000"/>
        </w:rPr>
        <w:t>GB922, Information Fra</w:t>
      </w:r>
      <w:r>
        <w:rPr>
          <w:color w:val="000000"/>
        </w:rPr>
        <w:t xml:space="preserve">mework (SID) Suite, Release 9.0 </w:t>
      </w:r>
      <w:r w:rsidR="00D92165" w:rsidRPr="00320AF6">
        <w:rPr>
          <w:color w:val="000000"/>
        </w:rPr>
        <w:t>(</w:t>
      </w:r>
      <w:hyperlink r:id="rId11" w:history="1">
        <w:r w:rsidR="002E3C03" w:rsidRPr="00226F70">
          <w:rPr>
            <w:rStyle w:val="Hyperlink"/>
          </w:rPr>
          <w:t>http://www.tmforum.org/browse.aspx?catID=9285&amp;artf=artf2048</w:t>
        </w:r>
      </w:hyperlink>
      <w:r w:rsidR="00D92165" w:rsidRPr="00320AF6">
        <w:rPr>
          <w:color w:val="000000"/>
        </w:rPr>
        <w:t>)</w:t>
      </w:r>
    </w:p>
    <w:p w14:paraId="6D5D398D" w14:textId="77777777" w:rsidR="00D92165" w:rsidRPr="00334461" w:rsidRDefault="00B17214" w:rsidP="007974D6">
      <w:pPr>
        <w:rPr>
          <w:color w:val="000000"/>
          <w:lang w:val="it-IT"/>
        </w:rPr>
      </w:pPr>
      <w:proofErr w:type="gramStart"/>
      <w:r>
        <w:rPr>
          <w:color w:val="000000"/>
          <w:lang w:val="it-IT"/>
        </w:rPr>
        <w:t>[4</w:t>
      </w:r>
      <w:proofErr w:type="gramEnd"/>
      <w:r>
        <w:rPr>
          <w:color w:val="000000"/>
          <w:lang w:val="it-IT"/>
        </w:rPr>
        <w:t>]</w:t>
      </w:r>
      <w:r>
        <w:rPr>
          <w:color w:val="000000"/>
          <w:lang w:val="it-IT"/>
        </w:rPr>
        <w:tab/>
      </w:r>
      <w:r>
        <w:rPr>
          <w:color w:val="000000"/>
          <w:lang w:val="it-IT"/>
        </w:rPr>
        <w:tab/>
      </w:r>
      <w:r w:rsidR="00D92165" w:rsidRPr="00334461">
        <w:rPr>
          <w:color w:val="000000"/>
          <w:lang w:val="it-IT"/>
        </w:rPr>
        <w:t>MTOSI 2.0 (</w:t>
      </w:r>
      <w:hyperlink r:id="rId12" w:history="1">
        <w:r w:rsidR="00D92165" w:rsidRPr="00334461">
          <w:rPr>
            <w:color w:val="000000"/>
            <w:lang w:val="it-IT"/>
          </w:rPr>
          <w:t>http://www.tmforum.org/MTOSIRelease20/MTOSISolutionSuite/35252/article.html</w:t>
        </w:r>
      </w:hyperlink>
      <w:r w:rsidR="00D92165" w:rsidRPr="00334461">
        <w:rPr>
          <w:color w:val="000000"/>
          <w:lang w:val="it-IT"/>
        </w:rPr>
        <w:t>)</w:t>
      </w:r>
    </w:p>
    <w:p w14:paraId="2C75D860" w14:textId="77777777" w:rsidR="00D92165" w:rsidRPr="00320AF6" w:rsidRDefault="00B17214" w:rsidP="00D92165">
      <w:pPr>
        <w:spacing w:before="120"/>
        <w:rPr>
          <w:color w:val="493118"/>
        </w:rPr>
      </w:pPr>
      <w:r>
        <w:t>[5]</w:t>
      </w:r>
      <w:r>
        <w:tab/>
      </w:r>
      <w:r>
        <w:tab/>
      </w:r>
      <w:r w:rsidR="00D92165" w:rsidRPr="00320AF6">
        <w:t xml:space="preserve">TS 32.622 </w:t>
      </w:r>
      <w:r w:rsidR="00D92165" w:rsidRPr="00320AF6">
        <w:rPr>
          <w:color w:val="493118"/>
        </w:rPr>
        <w:t>Generic network resources IRP: NRM</w:t>
      </w:r>
    </w:p>
    <w:p w14:paraId="3FFAA1FB" w14:textId="77777777" w:rsidR="00D92165" w:rsidRPr="00334461" w:rsidRDefault="00D92165" w:rsidP="00D92165">
      <w:pPr>
        <w:spacing w:before="120"/>
        <w:rPr>
          <w:lang w:val="fr-FR"/>
        </w:rPr>
      </w:pPr>
      <w:r w:rsidRPr="00334461">
        <w:rPr>
          <w:color w:val="493118"/>
          <w:lang w:val="fr-FR"/>
        </w:rPr>
        <w:t>[6]</w:t>
      </w:r>
      <w:r w:rsidR="00B17214">
        <w:rPr>
          <w:color w:val="493118"/>
          <w:lang w:val="fr-FR"/>
        </w:rPr>
        <w:tab/>
      </w:r>
      <w:r w:rsidR="00B17214">
        <w:rPr>
          <w:color w:val="493118"/>
          <w:lang w:val="fr-FR"/>
        </w:rPr>
        <w:tab/>
      </w:r>
      <w:r w:rsidR="00AE5549" w:rsidRPr="00B17214">
        <w:rPr>
          <w:lang w:val="en-US"/>
        </w:rPr>
        <w:t>Fixed</w:t>
      </w:r>
      <w:r w:rsidR="00AE5549" w:rsidRPr="00334461">
        <w:rPr>
          <w:lang w:val="fr-FR"/>
        </w:rPr>
        <w:t xml:space="preserve"> Mobile Convergence (</w:t>
      </w:r>
      <w:r w:rsidR="007274FC" w:rsidRPr="00334461">
        <w:rPr>
          <w:lang w:val="fr-FR"/>
        </w:rPr>
        <w:t>FMC</w:t>
      </w:r>
      <w:r w:rsidR="00AE5549" w:rsidRPr="00334461">
        <w:rPr>
          <w:lang w:val="fr-FR"/>
        </w:rPr>
        <w:t>)</w:t>
      </w:r>
      <w:r w:rsidRPr="00334461">
        <w:rPr>
          <w:lang w:val="fr-FR"/>
        </w:rPr>
        <w:t xml:space="preserve"> Model </w:t>
      </w:r>
      <w:r w:rsidRPr="00B17214">
        <w:rPr>
          <w:lang w:val="en-US"/>
        </w:rPr>
        <w:t>Repertoire</w:t>
      </w:r>
    </w:p>
    <w:p w14:paraId="0D25027D" w14:textId="77777777" w:rsidR="00457821" w:rsidRPr="00320AF6" w:rsidRDefault="00B17214" w:rsidP="00D92165">
      <w:pPr>
        <w:spacing w:before="120"/>
      </w:pPr>
      <w:r>
        <w:t>[7]</w:t>
      </w:r>
      <w:r>
        <w:tab/>
      </w:r>
      <w:r>
        <w:tab/>
      </w:r>
      <w:r w:rsidR="00457821" w:rsidRPr="00320AF6">
        <w:t>Next Generation Converged Operations Requirements (NGCOR)</w:t>
      </w:r>
    </w:p>
    <w:p w14:paraId="5FDD22E4" w14:textId="77777777" w:rsidR="003D45DF" w:rsidRPr="00320AF6" w:rsidRDefault="00B17214" w:rsidP="00D92165">
      <w:pPr>
        <w:spacing w:before="120"/>
        <w:rPr>
          <w:color w:val="493118"/>
        </w:rPr>
      </w:pPr>
      <w:r>
        <w:t>[8]</w:t>
      </w:r>
      <w:r>
        <w:tab/>
      </w:r>
      <w:r>
        <w:tab/>
      </w:r>
      <w:r w:rsidR="003D45DF" w:rsidRPr="00320AF6">
        <w:t>3GPP TR 32.833 Study on Management of Converged Networks (3GPP SA5)</w:t>
      </w:r>
    </w:p>
    <w:p w14:paraId="4190687C" w14:textId="77777777" w:rsidR="00D92165" w:rsidRDefault="005207D2" w:rsidP="002867D2">
      <w:pPr>
        <w:spacing w:before="120"/>
      </w:pPr>
      <w:bookmarkStart w:id="11" w:name="_Toc313620725"/>
      <w:r>
        <w:t>[9</w:t>
      </w:r>
      <w:proofErr w:type="gramStart"/>
      <w:r w:rsidR="008117D4">
        <w:t>]</w:t>
      </w:r>
      <w:r w:rsidR="00B17214">
        <w:tab/>
      </w:r>
      <w:r w:rsidR="00B17214">
        <w:tab/>
      </w:r>
      <w:r w:rsidRPr="00320AF6">
        <w:t>3GPP</w:t>
      </w:r>
      <w:proofErr w:type="gramEnd"/>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3" w:history="1">
        <w:r w:rsidR="002E3C03" w:rsidRPr="002867D2">
          <w:rPr>
            <w:rStyle w:val="Hyperlink"/>
            <w:bCs/>
          </w:rPr>
          <w:t>3GPPSA5-TMF FM harmonization</w:t>
        </w:r>
      </w:hyperlink>
      <w:r w:rsidR="002E3C03" w:rsidRPr="008B3813">
        <w:t>)</w:t>
      </w:r>
    </w:p>
    <w:p w14:paraId="5C0526DA" w14:textId="77777777" w:rsidR="007E1A7C" w:rsidRPr="002867D2" w:rsidRDefault="00B17214" w:rsidP="00B17214">
      <w:pPr>
        <w:spacing w:before="120"/>
        <w:ind w:left="540" w:hanging="540"/>
        <w:rPr>
          <w:color w:val="493118"/>
        </w:rPr>
      </w:pPr>
      <w:r>
        <w:t>[10]</w:t>
      </w:r>
      <w:r>
        <w:tab/>
        <w:t>3GPP TS 32.</w:t>
      </w:r>
      <w:r w:rsidRPr="00B17214">
        <w:t xml:space="preserve">712 </w:t>
      </w:r>
      <w:r w:rsidRPr="00B17214">
        <w:rPr>
          <w:lang w:eastAsia="ja-JP"/>
        </w:rPr>
        <w:t>Transport Network (TN) interface Network Resource Model (NRM) Integration Reference Point (IRP); Information Service (IS)</w:t>
      </w:r>
    </w:p>
    <w:p w14:paraId="4CB04FD0" w14:textId="77777777" w:rsidR="004D3719" w:rsidRDefault="004D3719">
      <w:pPr>
        <w:spacing w:after="0"/>
        <w:rPr>
          <w:rFonts w:ascii="Arial" w:hAnsi="Arial"/>
          <w:sz w:val="36"/>
        </w:rPr>
      </w:pPr>
    </w:p>
    <w:p w14:paraId="22F2B781" w14:textId="77777777" w:rsidR="00F0616D" w:rsidRDefault="00F0616D">
      <w:pPr>
        <w:spacing w:after="0"/>
      </w:pPr>
      <w:bookmarkStart w:id="12" w:name="_Toc296446345"/>
      <w:bookmarkStart w:id="13" w:name="_Toc187870798"/>
    </w:p>
    <w:p w14:paraId="54769AA4" w14:textId="77777777" w:rsidR="00F0616D" w:rsidRPr="001A01DF" w:rsidRDefault="00F0616D" w:rsidP="00F0616D">
      <w:pPr>
        <w:rPr>
          <w:lang w:val="en-US"/>
        </w:rPr>
      </w:pPr>
    </w:p>
    <w:p w14:paraId="65176A0E" w14:textId="77777777" w:rsidR="00C10861" w:rsidRDefault="00C10861">
      <w:pPr>
        <w:spacing w:after="0"/>
        <w:rPr>
          <w:rFonts w:ascii="Arial" w:hAnsi="Arial"/>
          <w:sz w:val="36"/>
        </w:rPr>
      </w:pPr>
      <w:r>
        <w:br w:type="page"/>
      </w:r>
    </w:p>
    <w:p w14:paraId="4E4C8B2E" w14:textId="77777777" w:rsidR="004D3719" w:rsidRDefault="004D3719" w:rsidP="00842160">
      <w:pPr>
        <w:pStyle w:val="Heading1"/>
      </w:pPr>
      <w:bookmarkStart w:id="14" w:name="_Toc210410846"/>
      <w:r>
        <w:lastRenderedPageBreak/>
        <w:t>Definitions, symbols and abbreviations</w:t>
      </w:r>
      <w:bookmarkEnd w:id="11"/>
      <w:bookmarkEnd w:id="12"/>
      <w:bookmarkEnd w:id="13"/>
      <w:bookmarkEnd w:id="14"/>
    </w:p>
    <w:p w14:paraId="6984335C" w14:textId="77777777"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14:paraId="0FB32D7C" w14:textId="77777777" w:rsidR="004D3719" w:rsidRDefault="004D3719" w:rsidP="00842160">
      <w:pPr>
        <w:pStyle w:val="Heading2"/>
      </w:pPr>
      <w:bookmarkStart w:id="15" w:name="_Toc296446346"/>
      <w:bookmarkStart w:id="16" w:name="_Toc187870799"/>
      <w:bookmarkStart w:id="17" w:name="_Toc313620726"/>
      <w:bookmarkStart w:id="18" w:name="_Toc210410847"/>
      <w:r>
        <w:t>Definitions</w:t>
      </w:r>
      <w:bookmarkEnd w:id="15"/>
      <w:bookmarkEnd w:id="16"/>
      <w:bookmarkEnd w:id="17"/>
      <w:bookmarkEnd w:id="18"/>
    </w:p>
    <w:p w14:paraId="67E4B873" w14:textId="77777777" w:rsidR="004D3719" w:rsidRDefault="00D92165" w:rsidP="00842160">
      <w:r>
        <w:t>No specific terms were defined during the generation of this document.</w:t>
      </w:r>
    </w:p>
    <w:p w14:paraId="4C84FBC7" w14:textId="77777777" w:rsidR="004D3719" w:rsidRDefault="004D3719" w:rsidP="00E30E4F">
      <w:pPr>
        <w:pStyle w:val="Heading2"/>
      </w:pPr>
      <w:bookmarkStart w:id="19" w:name="_Toc296446347"/>
      <w:bookmarkStart w:id="20" w:name="_Toc187870800"/>
      <w:bookmarkStart w:id="21" w:name="_Toc313620727"/>
      <w:bookmarkStart w:id="22" w:name="_Toc210410848"/>
      <w:r>
        <w:t>Symbols and abbreviations</w:t>
      </w:r>
      <w:bookmarkEnd w:id="19"/>
      <w:bookmarkEnd w:id="20"/>
      <w:bookmarkEnd w:id="21"/>
      <w:bookmarkEnd w:id="22"/>
    </w:p>
    <w:p w14:paraId="24BBDFA1" w14:textId="77777777" w:rsidR="007B546A" w:rsidRDefault="007B546A" w:rsidP="00F80D18">
      <w:pPr>
        <w:pStyle w:val="NW"/>
        <w:ind w:left="851"/>
      </w:pPr>
    </w:p>
    <w:p w14:paraId="567EF143"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14:paraId="5EFA8602"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14:paraId="4BF3DF6E"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14:paraId="65CF5D98"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14:paraId="5F4679DE"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14:paraId="2DBE17D6"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14:paraId="70A52C94"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14:paraId="0BAC20AE"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Network Operations </w:t>
      </w:r>
      <w:proofErr w:type="spellStart"/>
      <w:r w:rsidRPr="00837D38">
        <w:rPr>
          <w:bCs/>
          <w:color w:val="000000"/>
          <w:sz w:val="20"/>
          <w:szCs w:val="20"/>
          <w:lang w:val="en-GB"/>
        </w:rPr>
        <w:t>Center</w:t>
      </w:r>
      <w:proofErr w:type="spellEnd"/>
    </w:p>
    <w:p w14:paraId="656E70E0"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14:paraId="58ED2E05"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 xml:space="preserve">Operations </w:t>
      </w:r>
      <w:proofErr w:type="spellStart"/>
      <w:r w:rsidRPr="003F6930">
        <w:rPr>
          <w:bCs/>
          <w:color w:val="000000"/>
          <w:sz w:val="20"/>
          <w:szCs w:val="20"/>
          <w:lang w:val="en-GB"/>
        </w:rPr>
        <w:t>Center</w:t>
      </w:r>
      <w:proofErr w:type="spellEnd"/>
    </w:p>
    <w:p w14:paraId="1E0B5E32"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14:paraId="3529589D"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14:paraId="0E395E92"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14:paraId="49EDD138"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14:paraId="43802470"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14:paraId="2602C763" w14:textId="77777777"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14:paraId="53A7ED9E" w14:textId="77777777" w:rsidR="007B546A" w:rsidRDefault="007B546A" w:rsidP="00F80D18">
      <w:pPr>
        <w:pStyle w:val="NW"/>
        <w:ind w:left="851"/>
      </w:pPr>
    </w:p>
    <w:p w14:paraId="6C539944" w14:textId="77777777" w:rsidR="001426F5" w:rsidRDefault="001426F5">
      <w:pPr>
        <w:spacing w:after="0"/>
        <w:rPr>
          <w:rFonts w:ascii="Arial" w:hAnsi="Arial"/>
          <w:sz w:val="36"/>
        </w:rPr>
      </w:pPr>
      <w:bookmarkStart w:id="23" w:name="_Toc296446348"/>
      <w:bookmarkStart w:id="24" w:name="_Toc187870801"/>
      <w:bookmarkStart w:id="25" w:name="_Toc313620728"/>
      <w:r>
        <w:br w:type="page"/>
      </w:r>
    </w:p>
    <w:p w14:paraId="5DF74735" w14:textId="77777777" w:rsidR="004D3719" w:rsidRDefault="004D3719" w:rsidP="005B7AE2">
      <w:pPr>
        <w:pStyle w:val="Heading1"/>
      </w:pPr>
      <w:bookmarkStart w:id="26" w:name="_Toc296446349"/>
      <w:bookmarkStart w:id="27" w:name="_Toc187870802"/>
      <w:bookmarkStart w:id="28" w:name="_Toc313620729"/>
      <w:bookmarkStart w:id="29" w:name="_Toc210410849"/>
      <w:bookmarkEnd w:id="23"/>
      <w:bookmarkEnd w:id="24"/>
      <w:bookmarkEnd w:id="25"/>
      <w:r>
        <w:lastRenderedPageBreak/>
        <w:t>Assurance – Fault Location Context</w:t>
      </w:r>
      <w:bookmarkEnd w:id="26"/>
      <w:bookmarkEnd w:id="27"/>
      <w:bookmarkEnd w:id="28"/>
      <w:bookmarkEnd w:id="29"/>
    </w:p>
    <w:p w14:paraId="72739677" w14:textId="77777777" w:rsidR="004D3719" w:rsidRDefault="004D3719" w:rsidP="001D0FB1">
      <w:pPr>
        <w:pStyle w:val="Heading2"/>
      </w:pPr>
      <w:bookmarkStart w:id="30" w:name="_Toc296446350"/>
      <w:bookmarkStart w:id="31" w:name="_Toc187870803"/>
      <w:bookmarkStart w:id="32" w:name="_Toc313620730"/>
      <w:bookmarkStart w:id="33" w:name="_Toc210410850"/>
      <w:r>
        <w:t>Operator Activity Context description</w:t>
      </w:r>
      <w:bookmarkEnd w:id="30"/>
      <w:bookmarkEnd w:id="31"/>
      <w:bookmarkEnd w:id="32"/>
      <w:bookmarkEnd w:id="33"/>
    </w:p>
    <w:p w14:paraId="576047BE" w14:textId="77777777"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14:paraId="23AD2F3F" w14:textId="77777777" w:rsidR="004D3719" w:rsidRDefault="004D3719" w:rsidP="001D0FB1">
      <w:r>
        <w:t>The descriptions focus on the detection of the alerting of the presence of a fault. The descriptions assume a fault location and repair process but do not impose any particular detail on that process.</w:t>
      </w:r>
    </w:p>
    <w:p w14:paraId="45FA5AF4" w14:textId="77777777"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14:paraId="30801F07" w14:textId="77777777" w:rsidR="004D3719" w:rsidRDefault="004D3719" w:rsidP="001D0FB1">
      <w:pPr>
        <w:pStyle w:val="Heading2"/>
      </w:pPr>
      <w:bookmarkStart w:id="34" w:name="_Toc296446351"/>
      <w:bookmarkStart w:id="35" w:name="_Toc187870804"/>
      <w:bookmarkStart w:id="36" w:name="_Toc313620731"/>
      <w:bookmarkStart w:id="37" w:name="_Toc210410851"/>
      <w:r>
        <w:t>Operator requirements covered</w:t>
      </w:r>
      <w:bookmarkEnd w:id="34"/>
      <w:bookmarkEnd w:id="35"/>
      <w:bookmarkEnd w:id="36"/>
      <w:bookmarkEnd w:id="37"/>
    </w:p>
    <w:p w14:paraId="3E3327F5" w14:textId="77777777" w:rsidR="004D3719" w:rsidRPr="001D0FB1" w:rsidRDefault="004D3719" w:rsidP="001D0FB1">
      <w:r>
        <w:t>A key focus is quality of alarms and ease of interrelationship of those alarms</w:t>
      </w:r>
      <w:r w:rsidR="00163B86">
        <w:t xml:space="preserve"> (see [8]). </w:t>
      </w:r>
    </w:p>
    <w:p w14:paraId="4B90C8BB" w14:textId="77777777" w:rsidR="004D3719" w:rsidRDefault="004D3719" w:rsidP="001D0FB1">
      <w:pPr>
        <w:pStyle w:val="Heading2"/>
      </w:pPr>
      <w:bookmarkStart w:id="38" w:name="_Toc296446352"/>
      <w:bookmarkStart w:id="39" w:name="_Toc187870805"/>
      <w:bookmarkStart w:id="40" w:name="_Toc313620732"/>
      <w:bookmarkStart w:id="41" w:name="_Toc210410852"/>
      <w:r>
        <w:t>Specific use cases</w:t>
      </w:r>
      <w:bookmarkEnd w:id="38"/>
      <w:bookmarkEnd w:id="39"/>
      <w:bookmarkEnd w:id="40"/>
      <w:bookmarkEnd w:id="41"/>
    </w:p>
    <w:p w14:paraId="0C7188E6" w14:textId="77777777" w:rsidR="00A626D8" w:rsidRDefault="00A626D8" w:rsidP="001D0FB1"/>
    <w:p w14:paraId="7A9DA6A9" w14:textId="77777777" w:rsidR="00A626D8" w:rsidRDefault="00A626D8" w:rsidP="00A626D8">
      <w:pPr>
        <w:numPr>
          <w:ilvl w:val="0"/>
          <w:numId w:val="19"/>
        </w:numPr>
      </w:pPr>
      <w:r>
        <w:t>Scenario</w:t>
      </w:r>
    </w:p>
    <w:p w14:paraId="0D0F89B3" w14:textId="77777777"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14:paraId="28224583" w14:textId="77777777" w:rsidR="004D3719" w:rsidRDefault="004D3719" w:rsidP="00447EA1">
      <w:pPr>
        <w:pStyle w:val="ListParagraph"/>
        <w:numPr>
          <w:ilvl w:val="0"/>
          <w:numId w:val="9"/>
        </w:numPr>
      </w:pPr>
      <w:r>
        <w:t>Problem occurs in the network</w:t>
      </w:r>
    </w:p>
    <w:p w14:paraId="45D16FE2" w14:textId="77777777"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14:paraId="0EBDFAE9" w14:textId="77777777" w:rsidR="00EE2011" w:rsidRDefault="00EE2011" w:rsidP="00EE2011">
      <w:pPr>
        <w:numPr>
          <w:ilvl w:val="0"/>
          <w:numId w:val="20"/>
        </w:numPr>
      </w:pPr>
      <w:r>
        <w:t>Network Context</w:t>
      </w:r>
    </w:p>
    <w:p w14:paraId="294F6CE6" w14:textId="77777777"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14:paraId="67118C7E" w14:textId="77777777"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14:paraId="2747AEEB" w14:textId="77777777" w:rsidR="00EE2011" w:rsidRDefault="00EE2011" w:rsidP="00EE2011">
      <w:pPr>
        <w:numPr>
          <w:ilvl w:val="0"/>
          <w:numId w:val="20"/>
        </w:numPr>
      </w:pPr>
      <w:r>
        <w:t>Description</w:t>
      </w:r>
    </w:p>
    <w:p w14:paraId="040E2B7E" w14:textId="77777777"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14:paraId="2EA72424" w14:textId="77777777" w:rsidR="00A626D8" w:rsidRDefault="00A626D8" w:rsidP="00A626D8">
      <w:pPr>
        <w:pStyle w:val="ListParagraph"/>
        <w:numPr>
          <w:ilvl w:val="0"/>
          <w:numId w:val="9"/>
        </w:numPr>
      </w:pPr>
      <w:r>
        <w:t xml:space="preserve">Fault location system identifies the Primary/Root Cause alarm(s)/event(s) </w:t>
      </w:r>
    </w:p>
    <w:p w14:paraId="5D2248BA" w14:textId="77777777" w:rsidR="00A626D8" w:rsidRDefault="00A626D8" w:rsidP="00A626D8">
      <w:pPr>
        <w:pStyle w:val="ListParagraph"/>
        <w:numPr>
          <w:ilvl w:val="0"/>
          <w:numId w:val="9"/>
        </w:numPr>
      </w:pPr>
      <w:r>
        <w:t>Service impact system identifies degree of impact and criticality of repair</w:t>
      </w:r>
    </w:p>
    <w:p w14:paraId="074CE4A3" w14:textId="77777777" w:rsidR="00A626D8" w:rsidRDefault="00A626D8" w:rsidP="00A626D8">
      <w:pPr>
        <w:pStyle w:val="ListParagraph"/>
        <w:numPr>
          <w:ilvl w:val="0"/>
          <w:numId w:val="9"/>
        </w:numPr>
      </w:pPr>
      <w:r>
        <w:t>Repair action initiated</w:t>
      </w:r>
    </w:p>
    <w:p w14:paraId="2BEBE542" w14:textId="77777777" w:rsidR="00195900" w:rsidRDefault="00A626D8" w:rsidP="00195900">
      <w:pPr>
        <w:pStyle w:val="ListParagraph"/>
        <w:numPr>
          <w:ilvl w:val="0"/>
          <w:numId w:val="9"/>
        </w:numPr>
      </w:pPr>
      <w:r>
        <w:t>Alarms clear and services are restored</w:t>
      </w:r>
    </w:p>
    <w:p w14:paraId="13C6D69E" w14:textId="77777777" w:rsidR="00EE2011" w:rsidRDefault="00EE2011" w:rsidP="00EE2011">
      <w:pPr>
        <w:numPr>
          <w:ilvl w:val="0"/>
          <w:numId w:val="20"/>
        </w:numPr>
      </w:pPr>
      <w:r>
        <w:t>Implications</w:t>
      </w:r>
    </w:p>
    <w:p w14:paraId="4E24235F" w14:textId="77777777"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14:paraId="5B6DC149" w14:textId="77777777"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14:paraId="1C9CFC31" w14:textId="77777777" w:rsidR="00EE2011" w:rsidRDefault="00EE2011" w:rsidP="006F7852"/>
    <w:p w14:paraId="4D83A224" w14:textId="77777777" w:rsidR="004D3719" w:rsidRDefault="004D3719" w:rsidP="001D0FB1">
      <w:pPr>
        <w:pStyle w:val="Heading2"/>
      </w:pPr>
      <w:bookmarkStart w:id="42" w:name="_Toc296446353"/>
      <w:bookmarkStart w:id="43" w:name="_Toc187870806"/>
      <w:bookmarkStart w:id="44" w:name="_Toc313620733"/>
      <w:bookmarkStart w:id="45" w:name="_Toc210410853"/>
      <w:r>
        <w:t>Stylized network</w:t>
      </w:r>
      <w:bookmarkEnd w:id="42"/>
      <w:bookmarkEnd w:id="43"/>
      <w:bookmarkEnd w:id="44"/>
      <w:bookmarkEnd w:id="45"/>
    </w:p>
    <w:p w14:paraId="4DF01DB6" w14:textId="77777777" w:rsidR="004D3719" w:rsidRDefault="004D3719" w:rsidP="00E5133B">
      <w:r>
        <w:t>A basic network has been chosen to simplify the consideration and a simple fault in the optical network has been chosen to highlight the case.</w:t>
      </w:r>
    </w:p>
    <w:p w14:paraId="0FB0B8C5" w14:textId="77777777" w:rsidR="004D3719" w:rsidRDefault="00B07375" w:rsidP="00447EA1">
      <w:pPr>
        <w:keepNext/>
        <w:jc w:val="center"/>
      </w:pPr>
      <w:r>
        <w:rPr>
          <w:noProof/>
          <w:lang w:val="en-US"/>
        </w:rPr>
        <w:drawing>
          <wp:inline distT="0" distB="0" distL="0" distR="0" wp14:anchorId="72CFBBB4" wp14:editId="2660E885">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09AD1564" w14:textId="77777777" w:rsidR="004D3719" w:rsidRDefault="004D3719" w:rsidP="00447EA1">
      <w:pPr>
        <w:pStyle w:val="Caption"/>
        <w:jc w:val="center"/>
      </w:pPr>
      <w:bookmarkStart w:id="46" w:name="_Toc210410792"/>
      <w:r>
        <w:t>Fig</w:t>
      </w:r>
      <w:r w:rsidR="008C096C">
        <w:t>ure</w:t>
      </w:r>
      <w:r>
        <w:t xml:space="preserve"> </w:t>
      </w:r>
      <w:r w:rsidR="0061467D">
        <w:fldChar w:fldCharType="begin"/>
      </w:r>
      <w:r w:rsidR="00DB1FDB">
        <w:instrText xml:space="preserve"> SEQ </w:instrText>
      </w:r>
      <w:r w:rsidR="008C096C">
        <w:instrText>Figure</w:instrText>
      </w:r>
      <w:r w:rsidR="00DB1FDB">
        <w:instrText xml:space="preserve"> \* ARABIC </w:instrText>
      </w:r>
      <w:r w:rsidR="0061467D">
        <w:fldChar w:fldCharType="separate"/>
      </w:r>
      <w:r w:rsidR="0097385E">
        <w:rPr>
          <w:noProof/>
        </w:rPr>
        <w:t>1</w:t>
      </w:r>
      <w:r w:rsidR="0061467D">
        <w:fldChar w:fldCharType="end"/>
      </w:r>
      <w:r>
        <w:t xml:space="preserve"> Example network configuration – high level</w:t>
      </w:r>
      <w:bookmarkEnd w:id="46"/>
    </w:p>
    <w:p w14:paraId="501A5D2B" w14:textId="77777777" w:rsidR="004D3719" w:rsidRPr="006229CE" w:rsidRDefault="004D3719" w:rsidP="00447EA1"/>
    <w:p w14:paraId="1E750B2C" w14:textId="77777777" w:rsidR="004D3719" w:rsidRDefault="00B07375" w:rsidP="00447EA1">
      <w:pPr>
        <w:keepNext/>
        <w:jc w:val="center"/>
      </w:pPr>
      <w:r>
        <w:rPr>
          <w:noProof/>
          <w:lang w:val="en-US"/>
        </w:rPr>
        <w:drawing>
          <wp:inline distT="0" distB="0" distL="0" distR="0" wp14:anchorId="6EC5012B" wp14:editId="16CABA12">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0B3A5494" w14:textId="77777777" w:rsidR="004D3719" w:rsidRDefault="008C096C" w:rsidP="00447EA1">
      <w:pPr>
        <w:pStyle w:val="Caption"/>
        <w:jc w:val="center"/>
      </w:pPr>
      <w:bookmarkStart w:id="47" w:name="_Ref286850376"/>
      <w:bookmarkStart w:id="48" w:name="_Toc210410793"/>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2</w:t>
      </w:r>
      <w:r w:rsidR="0061467D">
        <w:fldChar w:fldCharType="end"/>
      </w:r>
      <w:r w:rsidR="004D3719">
        <w:t xml:space="preserve"> Example network configuration – detailed – layered view</w:t>
      </w:r>
      <w:bookmarkEnd w:id="47"/>
      <w:r w:rsidR="007E1A7C">
        <w:t xml:space="preserve"> [9]</w:t>
      </w:r>
      <w:bookmarkEnd w:id="48"/>
    </w:p>
    <w:p w14:paraId="57CB7114" w14:textId="77777777" w:rsidR="004D3719" w:rsidRDefault="004D3719" w:rsidP="00E5133B">
      <w:r>
        <w:t>As a result of the fault in the optical network delivery there is either:</w:t>
      </w:r>
    </w:p>
    <w:p w14:paraId="32BDF8C3" w14:textId="77777777" w:rsidR="004D3719" w:rsidRDefault="004D3719" w:rsidP="00E5133B">
      <w:pPr>
        <w:pStyle w:val="ListParagraph"/>
        <w:numPr>
          <w:ilvl w:val="0"/>
          <w:numId w:val="10"/>
        </w:numPr>
      </w:pPr>
      <w:r>
        <w:t>Degradation of service due to errors</w:t>
      </w:r>
    </w:p>
    <w:p w14:paraId="3CFD2B47" w14:textId="77777777"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14:paraId="577225D9" w14:textId="77777777" w:rsidR="004D3719" w:rsidRDefault="004D3719" w:rsidP="00E5133B">
      <w:pPr>
        <w:pStyle w:val="ListParagraph"/>
        <w:numPr>
          <w:ilvl w:val="0"/>
          <w:numId w:val="10"/>
        </w:numPr>
      </w:pPr>
      <w:r>
        <w:t>Degradation of service due to reduced capacity</w:t>
      </w:r>
    </w:p>
    <w:p w14:paraId="5122D49E" w14:textId="77777777"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14:paraId="4043829F" w14:textId="77777777" w:rsidR="004D3719" w:rsidRDefault="004D3719" w:rsidP="00E5133B">
      <w:pPr>
        <w:pStyle w:val="ListParagraph"/>
        <w:numPr>
          <w:ilvl w:val="0"/>
          <w:numId w:val="10"/>
        </w:numPr>
      </w:pPr>
      <w:r>
        <w:t>Loss of resilience</w:t>
      </w:r>
    </w:p>
    <w:p w14:paraId="78F6E3B4" w14:textId="77777777"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328A5758" w14:textId="77777777" w:rsidR="004D3719" w:rsidRDefault="004D3719" w:rsidP="00E5133B">
      <w:pPr>
        <w:pStyle w:val="ListParagraph"/>
        <w:numPr>
          <w:ilvl w:val="0"/>
          <w:numId w:val="10"/>
        </w:numPr>
      </w:pPr>
      <w:r>
        <w:t>Loss of service</w:t>
      </w:r>
    </w:p>
    <w:p w14:paraId="004594A1" w14:textId="77777777"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14:paraId="086386CF" w14:textId="77777777"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6D376E04" w14:textId="77777777" w:rsidR="004D3719" w:rsidRDefault="00C73602" w:rsidP="00441F94">
      <w:pPr>
        <w:pStyle w:val="Heading2"/>
      </w:pPr>
      <w:bookmarkStart w:id="49" w:name="_Toc296446354"/>
      <w:bookmarkStart w:id="50" w:name="_Toc187870807"/>
      <w:bookmarkStart w:id="51" w:name="_Toc313620734"/>
      <w:bookmarkStart w:id="52" w:name="_Toc210410854"/>
      <w:r>
        <w:t xml:space="preserve">Problem statement </w:t>
      </w:r>
      <w:r w:rsidR="00C52407">
        <w:t xml:space="preserve">using </w:t>
      </w:r>
      <w:r>
        <w:t>s</w:t>
      </w:r>
      <w:r w:rsidR="004D3719">
        <w:t>tylized network model</w:t>
      </w:r>
      <w:bookmarkEnd w:id="49"/>
      <w:r>
        <w:t xml:space="preserve"> examples</w:t>
      </w:r>
      <w:bookmarkEnd w:id="50"/>
      <w:bookmarkEnd w:id="51"/>
      <w:bookmarkEnd w:id="52"/>
    </w:p>
    <w:p w14:paraId="02848E3A" w14:textId="77777777"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14:paraId="3250F84D" w14:textId="77777777" w:rsidR="004D3719" w:rsidRDefault="00C22B93" w:rsidP="00BD39A6">
      <w:pPr>
        <w:jc w:val="center"/>
      </w:pPr>
      <w:r w:rsidRPr="00C22B93">
        <w:rPr>
          <w:lang w:val="en-US"/>
        </w:rPr>
        <w:object w:dxaOrig="7214" w:dyaOrig="5397" w14:anchorId="7A510A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16" o:title=""/>
          </v:shape>
          <o:OLEObject Type="Embed" ProgID="PowerPoint.Slide.12" ShapeID="_x0000_i1025" DrawAspect="Content" ObjectID="_1284585035" r:id="rId17"/>
        </w:object>
      </w:r>
    </w:p>
    <w:p w14:paraId="67526269" w14:textId="77777777" w:rsidR="004D3719" w:rsidRDefault="008C096C" w:rsidP="00BD39A6">
      <w:pPr>
        <w:pStyle w:val="Caption"/>
        <w:jc w:val="center"/>
      </w:pPr>
      <w:bookmarkStart w:id="53" w:name="_Toc210410794"/>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3</w:t>
      </w:r>
      <w:r w:rsidR="0061467D">
        <w:fldChar w:fldCharType="end"/>
      </w:r>
      <w:r w:rsidR="004D3719">
        <w:t xml:space="preserve"> </w:t>
      </w:r>
      <w:r w:rsidR="00C73602" w:rsidRPr="00C73602">
        <w:t>Example of current deployment context</w:t>
      </w:r>
      <w:r w:rsidR="006968E8">
        <w:t xml:space="preserve"> using unrelated concrete models</w:t>
      </w:r>
      <w:bookmarkEnd w:id="53"/>
    </w:p>
    <w:p w14:paraId="5E964F14" w14:textId="77777777"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14:paraId="4764928C" w14:textId="77777777"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14:paraId="7856EE5B" w14:textId="77777777" w:rsidR="00E8193C" w:rsidRDefault="003C768A" w:rsidP="002867D2">
      <w:pPr>
        <w:keepNext/>
        <w:jc w:val="center"/>
      </w:pPr>
      <w:r w:rsidRPr="003C768A">
        <w:rPr>
          <w:lang w:val="en-US"/>
        </w:rPr>
        <w:object w:dxaOrig="7214" w:dyaOrig="5397" w14:anchorId="1204E393">
          <v:shape id="_x0000_i1026" type="#_x0000_t75" style="width:5in;height:270pt" o:ole="">
            <v:imagedata r:id="rId18" o:title=""/>
          </v:shape>
          <o:OLEObject Type="Embed" ProgID="PowerPoint.Slide.12" ShapeID="_x0000_i1026" DrawAspect="Content" ObjectID="_1284585036" r:id="rId19"/>
        </w:object>
      </w:r>
    </w:p>
    <w:p w14:paraId="3A030FAC" w14:textId="77777777" w:rsidR="00E8193C" w:rsidRDefault="008C096C" w:rsidP="00D50F08">
      <w:pPr>
        <w:pStyle w:val="Caption"/>
        <w:jc w:val="center"/>
      </w:pPr>
      <w:bookmarkStart w:id="54" w:name="_Toc210410795"/>
      <w:r>
        <w:t xml:space="preserve">Figure </w:t>
      </w:r>
      <w:r w:rsidR="0061467D">
        <w:fldChar w:fldCharType="begin"/>
      </w:r>
      <w:r w:rsidR="006968E8">
        <w:instrText xml:space="preserve"> SEQ </w:instrText>
      </w:r>
      <w:r>
        <w:instrText>Figure</w:instrText>
      </w:r>
      <w:r w:rsidR="006968E8">
        <w:instrText xml:space="preserve"> \* ARABIC </w:instrText>
      </w:r>
      <w:r w:rsidR="0061467D">
        <w:fldChar w:fldCharType="separate"/>
      </w:r>
      <w:r w:rsidR="0097385E">
        <w:rPr>
          <w:noProof/>
        </w:rPr>
        <w:t>4</w:t>
      </w:r>
      <w:r w:rsidR="0061467D">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14:paraId="227D01A4" w14:textId="77777777" w:rsidR="004D3719" w:rsidRDefault="004D3719" w:rsidP="006F7852">
      <w:r>
        <w:t xml:space="preserve">The next two figures show the location of alarms in the models </w:t>
      </w:r>
      <w:proofErr w:type="gramStart"/>
      <w:r>
        <w:t>under</w:t>
      </w:r>
      <w:proofErr w:type="gramEnd"/>
      <w:r>
        <w:t xml:space="preserve"> two different fault scenarios. The first is a unidirectional fibre break and the second is a laser fail.</w:t>
      </w:r>
    </w:p>
    <w:p w14:paraId="30B4C759" w14:textId="77777777" w:rsidR="004D3719" w:rsidRDefault="004D3719" w:rsidP="006F7852"/>
    <w:p w14:paraId="225061D9" w14:textId="77777777" w:rsidR="004D3719" w:rsidRDefault="003C768A" w:rsidP="00BD39A6">
      <w:pPr>
        <w:jc w:val="center"/>
      </w:pPr>
      <w:r w:rsidRPr="003C768A">
        <w:rPr>
          <w:lang w:val="en-US"/>
        </w:rPr>
        <w:object w:dxaOrig="7214" w:dyaOrig="5397" w14:anchorId="609B297C">
          <v:shape id="_x0000_i1027" type="#_x0000_t75" style="width:5in;height:270pt" o:ole="">
            <v:imagedata r:id="rId20" o:title=""/>
          </v:shape>
          <o:OLEObject Type="Embed" ProgID="PowerPoint.Slide.12" ShapeID="_x0000_i1027" DrawAspect="Content" ObjectID="_1284585037" r:id="rId21"/>
        </w:object>
      </w:r>
    </w:p>
    <w:p w14:paraId="00C6845F" w14:textId="77777777" w:rsidR="004D3719" w:rsidRDefault="008C096C" w:rsidP="00BD39A6">
      <w:pPr>
        <w:pStyle w:val="Caption"/>
        <w:jc w:val="center"/>
      </w:pPr>
      <w:bookmarkStart w:id="55" w:name="_Toc210410796"/>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5</w:t>
      </w:r>
      <w:r w:rsidR="0061467D">
        <w:fldChar w:fldCharType="end"/>
      </w:r>
      <w:r w:rsidR="004D3719">
        <w:t xml:space="preserve"> Alarm positioning for “Fibre Break” case</w:t>
      </w:r>
      <w:bookmarkEnd w:id="55"/>
    </w:p>
    <w:p w14:paraId="5AD0EF60" w14:textId="77777777" w:rsidR="009C72C9" w:rsidRDefault="00156EDE" w:rsidP="00361A7D">
      <w:r>
        <w:t>N</w:t>
      </w:r>
      <w:r w:rsidR="009C72C9">
        <w:t xml:space="preserve">ote: With respect to the red circle in the </w:t>
      </w:r>
      <w:proofErr w:type="spellStart"/>
      <w:r w:rsidR="009C72C9">
        <w:t>eNod</w:t>
      </w:r>
      <w:r w:rsidR="00555DCB">
        <w:t>e</w:t>
      </w:r>
      <w:r w:rsidR="009C72C9">
        <w:t>B</w:t>
      </w:r>
      <w:proofErr w:type="spellEnd"/>
      <w:r w:rsidR="009C72C9">
        <w:t xml:space="preserve"> function it is recognised that under some conditions there will be no alarm eith</w:t>
      </w:r>
      <w:r>
        <w:t xml:space="preserve">er due to resilience or due to </w:t>
      </w:r>
      <w:r w:rsidR="009C72C9">
        <w:t xml:space="preserve">the alarm on the </w:t>
      </w:r>
      <w:proofErr w:type="spellStart"/>
      <w:r w:rsidR="009C72C9">
        <w:t>eNodeB</w:t>
      </w:r>
      <w:proofErr w:type="spellEnd"/>
      <w:r w:rsidR="009C72C9">
        <w:t xml:space="preserve">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14:paraId="1C7C1EEE" w14:textId="77777777"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14:paraId="60BB425D" w14:textId="77777777" w:rsidR="004D3719" w:rsidRDefault="003C768A" w:rsidP="00BD39A6">
      <w:pPr>
        <w:jc w:val="center"/>
      </w:pPr>
      <w:r w:rsidRPr="003C768A">
        <w:rPr>
          <w:lang w:val="en-US"/>
        </w:rPr>
        <w:object w:dxaOrig="7214" w:dyaOrig="5397" w14:anchorId="3B9364E5">
          <v:shape id="_x0000_i1028" type="#_x0000_t75" style="width:5in;height:270pt" o:ole="">
            <v:imagedata r:id="rId22" o:title=""/>
          </v:shape>
          <o:OLEObject Type="Embed" ProgID="PowerPoint.Slide.12" ShapeID="_x0000_i1028" DrawAspect="Content" ObjectID="_1284585038" r:id="rId23"/>
        </w:object>
      </w:r>
    </w:p>
    <w:p w14:paraId="0AEDC294" w14:textId="77777777" w:rsidR="004D3719" w:rsidRDefault="008C096C" w:rsidP="00BD39A6">
      <w:pPr>
        <w:pStyle w:val="Caption"/>
        <w:jc w:val="center"/>
      </w:pPr>
      <w:bookmarkStart w:id="56" w:name="_Toc210410797"/>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6</w:t>
      </w:r>
      <w:r w:rsidR="0061467D">
        <w:fldChar w:fldCharType="end"/>
      </w:r>
      <w:r w:rsidR="004D3719">
        <w:t xml:space="preserve"> Alarm positioning for “Laser Fail” case</w:t>
      </w:r>
      <w:bookmarkEnd w:id="56"/>
    </w:p>
    <w:p w14:paraId="5E4E649B" w14:textId="77777777"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14:paraId="00767B09" w14:textId="77777777"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14:paraId="5C5AAAE3" w14:textId="77777777" w:rsidR="006968E8" w:rsidRDefault="006968E8" w:rsidP="00196AE5">
      <w:pPr>
        <w:pStyle w:val="Heading2"/>
      </w:pPr>
      <w:bookmarkStart w:id="57" w:name="_Toc187870808"/>
      <w:bookmarkStart w:id="58" w:name="_Toc313620735"/>
      <w:bookmarkStart w:id="59" w:name="_Toc210410855"/>
      <w:r>
        <w:t>Solution</w:t>
      </w:r>
      <w:r w:rsidR="009B2B1D">
        <w:t xml:space="preserve"> proposal</w:t>
      </w:r>
      <w:bookmarkEnd w:id="57"/>
      <w:bookmarkEnd w:id="58"/>
      <w:bookmarkEnd w:id="59"/>
    </w:p>
    <w:p w14:paraId="1D5A9D29" w14:textId="77777777"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14:paraId="384BF2E7" w14:textId="4DF84B02" w:rsidR="00F50479" w:rsidRDefault="00F50479" w:rsidP="00F50479">
      <w:r>
        <w:t xml:space="preserve">The necessary aspects of these Termination </w:t>
      </w:r>
      <w:r w:rsidR="00702DB6">
        <w:t>Point concepts support</w:t>
      </w:r>
      <w:r>
        <w:t xml:space="preserve"> the capabilities</w:t>
      </w:r>
      <w:r w:rsidR="0069391D">
        <w:t xml:space="preserve"> and relationships highlighted by the use case</w:t>
      </w:r>
      <w:r w:rsidR="000D555E">
        <w:t xml:space="preserve"> depicted in Figure </w:t>
      </w:r>
      <w:r w:rsidR="00555DCB">
        <w:t>7:</w:t>
      </w:r>
    </w:p>
    <w:p w14:paraId="54B26CEC" w14:textId="77777777" w:rsidR="0069391D" w:rsidRPr="0069391D" w:rsidRDefault="00F50479" w:rsidP="00F50479">
      <w:pPr>
        <w:pStyle w:val="ListParagraph"/>
        <w:numPr>
          <w:ilvl w:val="0"/>
          <w:numId w:val="23"/>
        </w:numPr>
        <w:rPr>
          <w:rFonts w:ascii="Arial" w:hAnsi="Arial" w:cs="Arial"/>
        </w:rPr>
      </w:pPr>
      <w:r>
        <w:t>Topological Link between the two NE's with wireless access</w:t>
      </w:r>
    </w:p>
    <w:p w14:paraId="5C096DE1" w14:textId="77777777"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14:paraId="70C929E6" w14:textId="77777777" w:rsidR="000D555E" w:rsidRDefault="000D555E" w:rsidP="000D555E">
      <w:pPr>
        <w:pStyle w:val="ListParagraph"/>
        <w:numPr>
          <w:ilvl w:val="1"/>
          <w:numId w:val="23"/>
        </w:numPr>
      </w:pPr>
      <w:r>
        <w:t>Where this Topological Link is supporting the Link between the two NE's with wireless access.</w:t>
      </w:r>
    </w:p>
    <w:p w14:paraId="70596299" w14:textId="77777777" w:rsidR="0069391D" w:rsidRPr="0069391D" w:rsidRDefault="0069391D" w:rsidP="0069391D">
      <w:pPr>
        <w:pStyle w:val="ListParagraph"/>
        <w:numPr>
          <w:ilvl w:val="0"/>
          <w:numId w:val="23"/>
        </w:numPr>
        <w:rPr>
          <w:rFonts w:ascii="Arial" w:hAnsi="Arial" w:cs="Arial"/>
        </w:rPr>
      </w:pPr>
      <w:r>
        <w:t>Relationship to physical port</w:t>
      </w:r>
    </w:p>
    <w:p w14:paraId="30288623" w14:textId="77777777" w:rsidR="0069391D" w:rsidRPr="0069391D" w:rsidRDefault="0069391D" w:rsidP="0069391D">
      <w:pPr>
        <w:pStyle w:val="ListParagraph"/>
        <w:numPr>
          <w:ilvl w:val="0"/>
          <w:numId w:val="23"/>
        </w:numPr>
        <w:rPr>
          <w:rFonts w:ascii="Arial" w:hAnsi="Arial" w:cs="Arial"/>
        </w:rPr>
      </w:pPr>
      <w:r>
        <w:t xml:space="preserve">Relationship to a function in the NE with wireless access e.g. </w:t>
      </w:r>
      <w:proofErr w:type="spellStart"/>
      <w:r>
        <w:t>ENBFunction</w:t>
      </w:r>
      <w:proofErr w:type="spellEnd"/>
    </w:p>
    <w:p w14:paraId="1DAEBE9D" w14:textId="77777777" w:rsidR="0069391D" w:rsidRPr="0069391D" w:rsidRDefault="0069391D" w:rsidP="0069391D">
      <w:pPr>
        <w:pStyle w:val="ListParagraph"/>
        <w:numPr>
          <w:ilvl w:val="0"/>
          <w:numId w:val="23"/>
        </w:numPr>
        <w:rPr>
          <w:rFonts w:ascii="Arial" w:hAnsi="Arial" w:cs="Arial"/>
        </w:rPr>
      </w:pPr>
      <w:r>
        <w:t>Place against which to raise transport alarms</w:t>
      </w:r>
    </w:p>
    <w:p w14:paraId="53D354F7" w14:textId="77777777"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w:t>
      </w:r>
      <w:proofErr w:type="spellStart"/>
      <w:r>
        <w:t>Top</w:t>
      </w:r>
      <w:r w:rsidR="00555DCB">
        <w:t>o</w:t>
      </w:r>
      <w:r>
        <w:t>logicalLink</w:t>
      </w:r>
      <w:proofErr w:type="spellEnd"/>
      <w:r>
        <w:t xml:space="preserve"> between </w:t>
      </w:r>
      <w:r w:rsidR="00A1689D">
        <w:t xml:space="preserve">the </w:t>
      </w:r>
      <w:r w:rsidR="004A1303">
        <w:t>Physical Termination Point</w:t>
      </w:r>
      <w:r w:rsidR="00A1689D">
        <w:t xml:space="preserve"> and the enhanced IRP Transport entity</w:t>
      </w:r>
      <w:r>
        <w:t xml:space="preserve">. </w:t>
      </w:r>
      <w:r w:rsidR="004D3719">
        <w:t xml:space="preserve">The </w:t>
      </w:r>
      <w:proofErr w:type="spellStart"/>
      <w:r w:rsidR="004D3719">
        <w:t>TopologicalLink</w:t>
      </w:r>
      <w:proofErr w:type="spellEnd"/>
      <w:r w:rsidR="004D3719">
        <w:t xml:space="preserve">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w:t>
      </w:r>
      <w:proofErr w:type="spellStart"/>
      <w:r w:rsidR="004D3719">
        <w:t>TopologicalLink</w:t>
      </w:r>
      <w:proofErr w:type="spellEnd"/>
      <w:r w:rsidR="004D3719">
        <w:t xml:space="preserve"> will be conveyed </w:t>
      </w:r>
      <w:r w:rsidR="00A1689D">
        <w:t xml:space="preserve">to the Management Environment </w:t>
      </w:r>
      <w:r w:rsidR="004D3719">
        <w:t>using the foreign TP capability</w:t>
      </w:r>
      <w:r w:rsidR="000D555E">
        <w:t xml:space="preserve"> (3GPP term for this is </w:t>
      </w:r>
      <w:proofErr w:type="spellStart"/>
      <w:r w:rsidR="000D555E">
        <w:t>ExternalXyz</w:t>
      </w:r>
      <w:proofErr w:type="spellEnd"/>
      <w:r w:rsidR="000D555E">
        <w:t>)</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w:t>
      </w:r>
      <w:r w:rsidR="007E1A7C">
        <w:t xml:space="preserve"> [10]</w:t>
      </w:r>
      <w:r w:rsidR="000D555E">
        <w:t xml:space="preserve"> and</w:t>
      </w:r>
      <w:r w:rsidR="004D3719">
        <w:t xml:space="preserve"> in the core of the </w:t>
      </w:r>
      <w:r w:rsidR="00C52407">
        <w:t>wire-line</w:t>
      </w:r>
      <w:r w:rsidR="004D3719">
        <w:t xml:space="preserve"> environment</w:t>
      </w:r>
      <w:r w:rsidR="007E1A7C">
        <w:t xml:space="preserve"> [4]</w:t>
      </w:r>
      <w:r w:rsidR="000D555E">
        <w:t xml:space="preserve"> are suitable</w:t>
      </w:r>
      <w:r w:rsidR="004D3719">
        <w:t>.</w:t>
      </w:r>
    </w:p>
    <w:p w14:paraId="6D6F6FF4" w14:textId="77777777" w:rsidR="00FD291D" w:rsidRDefault="007E1A7C" w:rsidP="00FD291D">
      <w:pPr>
        <w:jc w:val="center"/>
      </w:pPr>
      <w:r w:rsidRPr="00F41AC0">
        <w:rPr>
          <w:lang w:val="en-US"/>
        </w:rPr>
        <w:object w:dxaOrig="7194" w:dyaOrig="5397" w14:anchorId="20927FC8">
          <v:shape id="_x0000_i1029" type="#_x0000_t75" style="width:359pt;height:270pt" o:ole="">
            <v:imagedata r:id="rId24" o:title=""/>
          </v:shape>
          <o:OLEObject Type="Embed" ProgID="PowerPoint.Slide.12" ShapeID="_x0000_i1029" DrawAspect="Content" ObjectID="_1284585039" r:id="rId25"/>
        </w:object>
      </w:r>
    </w:p>
    <w:p w14:paraId="6726D6E1" w14:textId="77777777" w:rsidR="00FD291D" w:rsidRDefault="008C096C" w:rsidP="00FD291D">
      <w:pPr>
        <w:pStyle w:val="Caption"/>
        <w:jc w:val="center"/>
      </w:pPr>
      <w:bookmarkStart w:id="60" w:name="_Toc210410798"/>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7</w:t>
      </w:r>
      <w:r w:rsidR="0061467D">
        <w:fldChar w:fldCharType="end"/>
      </w:r>
      <w:r w:rsidR="00FD291D">
        <w:t xml:space="preserve"> Alarm positioning for “Fibre Break” case using related concrete models</w:t>
      </w:r>
      <w:bookmarkEnd w:id="60"/>
    </w:p>
    <w:p w14:paraId="580E5DAA" w14:textId="77777777" w:rsidR="00FD291D" w:rsidRDefault="00FD291D" w:rsidP="001D0FB1"/>
    <w:p w14:paraId="3A2C1A20" w14:textId="77777777" w:rsidR="00513687" w:rsidRDefault="00513687" w:rsidP="00513687"/>
    <w:p w14:paraId="48F30F85" w14:textId="77777777" w:rsidR="00195900" w:rsidRDefault="007E1A7C" w:rsidP="00195900">
      <w:pPr>
        <w:jc w:val="center"/>
      </w:pPr>
      <w:r w:rsidRPr="007F0F24">
        <w:rPr>
          <w:lang w:val="en-US"/>
        </w:rPr>
        <w:object w:dxaOrig="7194" w:dyaOrig="5397" w14:anchorId="2F3CE649">
          <v:shape id="_x0000_i1030" type="#_x0000_t75" style="width:359pt;height:270pt" o:ole="">
            <v:imagedata r:id="rId26" o:title=""/>
          </v:shape>
          <o:OLEObject Type="Embed" ProgID="PowerPoint.Slide.12" ShapeID="_x0000_i1030" DrawAspect="Content" ObjectID="_1284585040" r:id="rId27"/>
        </w:object>
      </w:r>
    </w:p>
    <w:p w14:paraId="2FA74F9D" w14:textId="77777777" w:rsidR="009C72C9" w:rsidRDefault="008C096C" w:rsidP="009C72C9">
      <w:pPr>
        <w:pStyle w:val="Caption"/>
        <w:jc w:val="center"/>
      </w:pPr>
      <w:bookmarkStart w:id="61" w:name="_Toc210410799"/>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8</w:t>
      </w:r>
      <w:r w:rsidR="0061467D">
        <w:fldChar w:fldCharType="end"/>
      </w:r>
      <w:r w:rsidR="009C72C9">
        <w:t xml:space="preserve"> Alarm positioning for “Laser Fail” case</w:t>
      </w:r>
      <w:r w:rsidR="006968E8">
        <w:t xml:space="preserve"> using related concrete models</w:t>
      </w:r>
      <w:bookmarkEnd w:id="61"/>
    </w:p>
    <w:p w14:paraId="40A5FBE6" w14:textId="77777777" w:rsidR="009C72C9" w:rsidRDefault="009C72C9" w:rsidP="009C72C9"/>
    <w:p w14:paraId="3ABD736F" w14:textId="77777777"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210410856"/>
      <w:r>
        <w:t xml:space="preserve">Potential </w:t>
      </w:r>
      <w:r w:rsidR="00FD291D">
        <w:t xml:space="preserve">management environment </w:t>
      </w:r>
      <w:r>
        <w:t>solution forms</w:t>
      </w:r>
      <w:bookmarkEnd w:id="62"/>
      <w:bookmarkEnd w:id="63"/>
      <w:bookmarkEnd w:id="64"/>
      <w:bookmarkEnd w:id="65"/>
      <w:bookmarkEnd w:id="66"/>
      <w:bookmarkEnd w:id="67"/>
    </w:p>
    <w:p w14:paraId="11022ABD" w14:textId="77777777"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14:paraId="1B2E5E18" w14:textId="77777777"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proofErr w:type="spellStart"/>
      <w:r w:rsidR="004D3719">
        <w:t>TopologicalLink</w:t>
      </w:r>
      <w:proofErr w:type="spellEnd"/>
      <w:r w:rsidR="004D3719">
        <w:t xml:space="preserve">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14:paraId="5CDC727E" w14:textId="77777777" w:rsidR="009A6674" w:rsidRDefault="009A6674" w:rsidP="00C22B93">
      <w:r>
        <w:t>Regardless of the structure of the management environment solution, the solution proposal in section 5.6 is considered appropriate and sufficient.</w:t>
      </w:r>
    </w:p>
    <w:p w14:paraId="10213952" w14:textId="77777777" w:rsidR="004D3719" w:rsidRDefault="007E1A7C" w:rsidP="00302D05">
      <w:pPr>
        <w:jc w:val="center"/>
      </w:pPr>
      <w:r w:rsidRPr="00F41AC0">
        <w:rPr>
          <w:lang w:val="en-US"/>
        </w:rPr>
        <w:object w:dxaOrig="7194" w:dyaOrig="5397" w14:anchorId="4E5B5510">
          <v:shape id="_x0000_i1031" type="#_x0000_t75" style="width:359pt;height:270pt" o:ole="">
            <v:imagedata r:id="rId28" o:title=""/>
          </v:shape>
          <o:OLEObject Type="Embed" ProgID="PowerPoint.Slide.12" ShapeID="_x0000_i1031" DrawAspect="Content" ObjectID="_1284585041" r:id="rId29"/>
        </w:object>
      </w:r>
    </w:p>
    <w:p w14:paraId="65A0C7B1" w14:textId="77777777" w:rsidR="004D3719" w:rsidRDefault="008C096C" w:rsidP="00C22B93">
      <w:pPr>
        <w:pStyle w:val="Caption"/>
        <w:jc w:val="center"/>
      </w:pPr>
      <w:bookmarkStart w:id="68" w:name="_Toc210410800"/>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9</w:t>
      </w:r>
      <w:r w:rsidR="0061467D">
        <w:fldChar w:fldCharType="end"/>
      </w:r>
      <w:r w:rsidR="00302D05">
        <w:t xml:space="preserve"> </w:t>
      </w:r>
      <w:r w:rsidR="00DA1F80">
        <w:t>Alarm flow through IRP Agent for NE with wireless access</w:t>
      </w:r>
      <w:bookmarkEnd w:id="68"/>
    </w:p>
    <w:p w14:paraId="6419C763" w14:textId="77777777" w:rsidR="004D3719" w:rsidRPr="00447EA1" w:rsidRDefault="004D3719" w:rsidP="00447EA1"/>
    <w:p w14:paraId="4C0304FE" w14:textId="77777777" w:rsidR="004D3719" w:rsidRDefault="004D3719" w:rsidP="005B7AE2">
      <w:pPr>
        <w:pStyle w:val="Heading1"/>
      </w:pPr>
      <w:bookmarkStart w:id="69" w:name="_Toc187870810"/>
      <w:bookmarkStart w:id="70" w:name="_Toc313620737"/>
      <w:bookmarkStart w:id="71" w:name="_Toc210410857"/>
      <w:r>
        <w:t>Fulfilment – Service construction context</w:t>
      </w:r>
      <w:bookmarkEnd w:id="69"/>
      <w:bookmarkEnd w:id="70"/>
      <w:bookmarkEnd w:id="71"/>
    </w:p>
    <w:p w14:paraId="2AE370EC" w14:textId="77777777"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726FCFBE" w14:textId="77777777" w:rsidR="004D3719" w:rsidRDefault="004D3719" w:rsidP="00330A86">
      <w:pPr>
        <w:keepLines/>
      </w:pPr>
      <w:r>
        <w:t xml:space="preserve">  </w:t>
      </w:r>
    </w:p>
    <w:p w14:paraId="4681AD33" w14:textId="77777777" w:rsidR="004D3719" w:rsidRDefault="004D3719" w:rsidP="00E15227">
      <w:pPr>
        <w:pStyle w:val="Heading1"/>
      </w:pPr>
      <w:bookmarkStart w:id="72" w:name="_Toc187870811"/>
      <w:bookmarkStart w:id="73" w:name="_Toc313620738"/>
      <w:bookmarkStart w:id="74" w:name="_Toc210410858"/>
      <w:r>
        <w:t>Fulfilment – Engineering works context</w:t>
      </w:r>
      <w:bookmarkEnd w:id="72"/>
      <w:bookmarkEnd w:id="73"/>
      <w:bookmarkEnd w:id="74"/>
    </w:p>
    <w:p w14:paraId="77DE5D0F" w14:textId="77777777"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28A4F8FE" w14:textId="77777777" w:rsidR="004D3719" w:rsidRPr="000D7D4C" w:rsidRDefault="004D3719" w:rsidP="000D7D4C">
      <w:r>
        <w:t xml:space="preserve">.  </w:t>
      </w:r>
    </w:p>
    <w:p w14:paraId="5BF0FB84" w14:textId="77777777" w:rsidR="004D3719" w:rsidRDefault="004D3719" w:rsidP="00AB6938">
      <w:pPr>
        <w:pStyle w:val="Heading1"/>
      </w:pPr>
      <w:bookmarkStart w:id="75" w:name="_Toc187870812"/>
      <w:bookmarkStart w:id="76" w:name="_Toc313620739"/>
      <w:bookmarkStart w:id="77" w:name="_Toc210410859"/>
      <w:r>
        <w:lastRenderedPageBreak/>
        <w:t>Complete model proposal</w:t>
      </w:r>
      <w:bookmarkEnd w:id="75"/>
      <w:bookmarkEnd w:id="76"/>
      <w:bookmarkEnd w:id="77"/>
    </w:p>
    <w:p w14:paraId="46EDEF96" w14:textId="77777777"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14:paraId="310D3844" w14:textId="77777777"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210410860"/>
      <w:r>
        <w:rPr>
          <w:noProof/>
        </w:rPr>
        <w:t>Navigable link from mobile to backhaul network</w:t>
      </w:r>
      <w:bookmarkEnd w:id="78"/>
      <w:bookmarkEnd w:id="79"/>
      <w:bookmarkEnd w:id="80"/>
    </w:p>
    <w:p w14:paraId="63345C52" w14:textId="77777777" w:rsidR="0065338D" w:rsidRDefault="0065338D" w:rsidP="0065338D">
      <w:r>
        <w:t>An alarm correlation Use Case is defined Figure 8 (Alarm positioning for “Laser Fail” case using related concrete models).</w:t>
      </w:r>
    </w:p>
    <w:p w14:paraId="6AC6AAE6" w14:textId="77777777" w:rsidR="0065338D" w:rsidRDefault="0065338D" w:rsidP="0065338D">
      <w:pPr>
        <w:numPr>
          <w:ilvl w:val="0"/>
          <w:numId w:val="25"/>
        </w:numPr>
        <w:spacing w:before="60" w:after="60"/>
      </w:pPr>
      <w:r>
        <w:t xml:space="preserve">One </w:t>
      </w:r>
      <w:proofErr w:type="spellStart"/>
      <w:r>
        <w:t>IRPAgent</w:t>
      </w:r>
      <w:proofErr w:type="spellEnd"/>
      <w:r>
        <w:t xml:space="preserve"> is managing the wireless NE.</w:t>
      </w:r>
    </w:p>
    <w:p w14:paraId="62973615" w14:textId="77777777" w:rsidR="0065338D" w:rsidRDefault="0065338D" w:rsidP="0065338D">
      <w:pPr>
        <w:numPr>
          <w:ilvl w:val="0"/>
          <w:numId w:val="25"/>
        </w:numPr>
        <w:spacing w:before="60" w:after="60"/>
      </w:pPr>
      <w:r>
        <w:t xml:space="preserve">Another agent is managing the </w:t>
      </w:r>
      <w:proofErr w:type="spellStart"/>
      <w:r>
        <w:t>wireline</w:t>
      </w:r>
      <w:proofErr w:type="spellEnd"/>
      <w:r>
        <w:t xml:space="preserve"> transport network including the edge node of transport network but excluding the CPE (namely, the wireless NE).</w:t>
      </w:r>
    </w:p>
    <w:p w14:paraId="5E02BFA2" w14:textId="77777777" w:rsidR="0065338D" w:rsidRDefault="0065338D" w:rsidP="0065338D">
      <w:pPr>
        <w:numPr>
          <w:ilvl w:val="0"/>
          <w:numId w:val="25"/>
        </w:numPr>
        <w:spacing w:before="60" w:after="60"/>
      </w:pPr>
      <w:r>
        <w:t>These two agents would receive alarms from their managed elements;</w:t>
      </w:r>
    </w:p>
    <w:p w14:paraId="2A7E9B4B" w14:textId="77777777" w:rsidR="0065338D" w:rsidRDefault="0065338D" w:rsidP="0065338D">
      <w:pPr>
        <w:numPr>
          <w:ilvl w:val="0"/>
          <w:numId w:val="25"/>
        </w:numPr>
        <w:spacing w:before="60" w:after="60"/>
      </w:pPr>
      <w:r>
        <w:t>The two agents forward their received alarms to NMS.</w:t>
      </w:r>
    </w:p>
    <w:p w14:paraId="5618663C" w14:textId="77777777" w:rsidR="0065338D" w:rsidRDefault="0065338D" w:rsidP="0065338D">
      <w:pPr>
        <w:numPr>
          <w:ilvl w:val="0"/>
          <w:numId w:val="25"/>
        </w:numPr>
        <w:spacing w:before="60" w:after="60"/>
      </w:pPr>
      <w:r>
        <w:t>NMS can then correlate the alarms (e.g. alarm-1 from a wireless NE, the CPE, is correlated with alarm-89 from transport network edge node)</w:t>
      </w:r>
    </w:p>
    <w:p w14:paraId="0116EB69" w14:textId="77777777" w:rsidR="0065338D" w:rsidRDefault="0065338D" w:rsidP="0065338D">
      <w:r>
        <w:t>In Figure 8, the two agents and NMS are ‘lumped’ together in a box called “Management Environment”.</w:t>
      </w:r>
    </w:p>
    <w:p w14:paraId="6751C5ED" w14:textId="77777777"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14:paraId="47230A70" w14:textId="77777777" w:rsidR="00B109E7" w:rsidRDefault="00B109E7" w:rsidP="0065338D">
      <w:r>
        <w:t>It should also be noted that in Figure 10 the:</w:t>
      </w:r>
    </w:p>
    <w:p w14:paraId="26543ADD" w14:textId="77777777" w:rsidR="00B36E85" w:rsidRDefault="00B109E7" w:rsidP="00B36E85">
      <w:pPr>
        <w:pStyle w:val="ListParagraph"/>
        <w:numPr>
          <w:ilvl w:val="0"/>
          <w:numId w:val="26"/>
        </w:numPr>
      </w:pPr>
      <w:r>
        <w:t>Link is shown in</w:t>
      </w:r>
      <w:r w:rsidR="00CA4302">
        <w:t xml:space="preserve"> two possible positions on this and previous diagrams</w:t>
      </w:r>
      <w:r>
        <w:t>. The Link is shown between CTPs</w:t>
      </w:r>
      <w:r w:rsidR="00CA4302">
        <w:t xml:space="preserve"> or </w:t>
      </w:r>
      <w:proofErr w:type="spellStart"/>
      <w:r w:rsidR="00CA4302">
        <w:t>eNodeB</w:t>
      </w:r>
      <w:proofErr w:type="spellEnd"/>
      <w:r>
        <w:t>. The eventual positioning of the Link will be a 3GPP responsibility.</w:t>
      </w:r>
    </w:p>
    <w:p w14:paraId="0862F167" w14:textId="77777777" w:rsidR="00B36E85" w:rsidRDefault="00B109E7" w:rsidP="00B36E85">
      <w:pPr>
        <w:pStyle w:val="ListParagraph"/>
        <w:numPr>
          <w:ilvl w:val="0"/>
          <w:numId w:val="26"/>
        </w:numPr>
      </w:pPr>
      <w:r>
        <w:t>Remote NE has had detailed items added that aid model explanation</w:t>
      </w:r>
    </w:p>
    <w:p w14:paraId="56D3A9F9" w14:textId="77777777" w:rsidR="00B36E85" w:rsidRDefault="007E1A7C" w:rsidP="00B36E85">
      <w:pPr>
        <w:jc w:val="center"/>
      </w:pPr>
      <w:r w:rsidRPr="007F0F24">
        <w:object w:dxaOrig="6975" w:dyaOrig="5231" w14:anchorId="20DB18C9">
          <v:shape id="_x0000_i1032" type="#_x0000_t75" style="width:349pt;height:262pt" o:ole="">
            <v:imagedata r:id="rId30" o:title=""/>
          </v:shape>
          <o:OLEObject Type="Embed" ProgID="PowerPoint.Slide.12" ShapeID="_x0000_i1032" DrawAspect="Content" ObjectID="_1284585042" r:id="rId31"/>
        </w:object>
      </w:r>
    </w:p>
    <w:p w14:paraId="112CA015" w14:textId="77777777" w:rsidR="00B109E7" w:rsidRDefault="008C096C" w:rsidP="00B109E7">
      <w:pPr>
        <w:pStyle w:val="Caption"/>
        <w:jc w:val="center"/>
      </w:pPr>
      <w:bookmarkStart w:id="81" w:name="_Toc210410801"/>
      <w:r>
        <w:t xml:space="preserve">Figure </w:t>
      </w:r>
      <w:r w:rsidR="0061467D">
        <w:fldChar w:fldCharType="begin"/>
      </w:r>
      <w:r w:rsidR="00B109E7">
        <w:instrText xml:space="preserve"> SEQ </w:instrText>
      </w:r>
      <w:r>
        <w:instrText>Figure</w:instrText>
      </w:r>
      <w:r w:rsidR="00B109E7">
        <w:instrText xml:space="preserve"> \* ARABIC </w:instrText>
      </w:r>
      <w:r w:rsidR="0061467D">
        <w:fldChar w:fldCharType="separate"/>
      </w:r>
      <w:r w:rsidR="0097385E">
        <w:rPr>
          <w:noProof/>
        </w:rPr>
        <w:t>10</w:t>
      </w:r>
      <w:r w:rsidR="0061467D">
        <w:fldChar w:fldCharType="end"/>
      </w:r>
      <w:r w:rsidR="00B109E7">
        <w:t xml:space="preserve"> Introduce names for two objects of Figure 8</w:t>
      </w:r>
      <w:r w:rsidR="002323E8">
        <w:t xml:space="preserve"> and other e</w:t>
      </w:r>
      <w:r w:rsidR="007D3DFB">
        <w:t>nhan</w:t>
      </w:r>
      <w:r w:rsidR="002323E8">
        <w:t>cements</w:t>
      </w:r>
      <w:bookmarkEnd w:id="81"/>
    </w:p>
    <w:p w14:paraId="78060B4F" w14:textId="77777777" w:rsidR="002323E8" w:rsidRDefault="002323E8" w:rsidP="002323E8">
      <w:r>
        <w:t>The proposed model solution depicted in Figure 11has the following characteristics/properties:</w:t>
      </w:r>
    </w:p>
    <w:p w14:paraId="1AECD30F" w14:textId="77777777" w:rsidR="002323E8" w:rsidRDefault="002323E8" w:rsidP="002323E8">
      <w:pPr>
        <w:numPr>
          <w:ilvl w:val="0"/>
          <w:numId w:val="27"/>
        </w:numPr>
        <w:spacing w:before="60" w:after="60"/>
      </w:pPr>
      <w:r>
        <w:t>It supports the alarm correlation Use Cases described in this document.</w:t>
      </w:r>
    </w:p>
    <w:p w14:paraId="0A699595" w14:textId="77777777" w:rsidR="002323E8" w:rsidRDefault="002323E8" w:rsidP="002323E8">
      <w:pPr>
        <w:numPr>
          <w:ilvl w:val="0"/>
          <w:numId w:val="27"/>
        </w:numPr>
        <w:spacing w:before="60" w:after="60"/>
      </w:pPr>
      <w:r>
        <w:t>It models wireless nodes that would use IP-based transport services;</w:t>
      </w:r>
    </w:p>
    <w:p w14:paraId="0F9C3246" w14:textId="77777777" w:rsidR="002323E8" w:rsidRDefault="002323E8" w:rsidP="002323E8">
      <w:pPr>
        <w:numPr>
          <w:ilvl w:val="0"/>
          <w:numId w:val="27"/>
        </w:numPr>
        <w:spacing w:before="60" w:after="60"/>
      </w:pPr>
      <w:r>
        <w:t xml:space="preserve">It supports navigation from </w:t>
      </w:r>
      <w:proofErr w:type="spellStart"/>
      <w:r>
        <w:t>modeled</w:t>
      </w:r>
      <w:proofErr w:type="spellEnd"/>
      <w:r>
        <w:t xml:space="preserve"> elements of wireless node (a customer premise equipment (CPE) from view of the transport network) to </w:t>
      </w:r>
      <w:proofErr w:type="spellStart"/>
      <w:r>
        <w:t>modeled</w:t>
      </w:r>
      <w:proofErr w:type="spellEnd"/>
      <w:r>
        <w:t xml:space="preserve"> elements of the edge node of the transport network;</w:t>
      </w:r>
    </w:p>
    <w:p w14:paraId="7641634B" w14:textId="77777777" w:rsidR="002323E8" w:rsidRDefault="002323E8" w:rsidP="002323E8">
      <w:pPr>
        <w:numPr>
          <w:ilvl w:val="0"/>
          <w:numId w:val="27"/>
        </w:numPr>
        <w:spacing w:before="60" w:after="60"/>
      </w:pPr>
      <w:r>
        <w:lastRenderedPageBreak/>
        <w:t>It models the link(s) between CPEs; and</w:t>
      </w:r>
    </w:p>
    <w:p w14:paraId="458B3978" w14:textId="77777777" w:rsidR="002323E8" w:rsidRDefault="002323E8" w:rsidP="002323E8">
      <w:pPr>
        <w:numPr>
          <w:ilvl w:val="0"/>
          <w:numId w:val="27"/>
        </w:numPr>
        <w:spacing w:before="60" w:after="60"/>
      </w:pPr>
      <w:r>
        <w:t>It models the link between CPE and the transport network edge node.</w:t>
      </w:r>
    </w:p>
    <w:p w14:paraId="092888F0" w14:textId="77777777" w:rsidR="00B36E85" w:rsidRDefault="00B36E85" w:rsidP="00B36E85">
      <w:pPr>
        <w:spacing w:before="60" w:after="60"/>
        <w:ind w:left="720"/>
      </w:pPr>
    </w:p>
    <w:p w14:paraId="731A1894" w14:textId="77777777" w:rsidR="002323E8" w:rsidRDefault="002323E8" w:rsidP="002323E8">
      <w:pPr>
        <w:rPr>
          <w:i/>
        </w:rPr>
      </w:pPr>
      <w:r w:rsidRPr="001166FA">
        <w:t xml:space="preserve"> </w:t>
      </w:r>
      <w:r w:rsidR="00510BC6" w:rsidRPr="00510BC6">
        <w:rPr>
          <w:lang w:val="en-US"/>
        </w:rPr>
        <w:object w:dxaOrig="7209" w:dyaOrig="3407" w14:anchorId="1052A5EC">
          <v:shape id="_x0000_i1033" type="#_x0000_t75" style="width:487pt;height:231pt" o:ole="">
            <v:imagedata r:id="rId32" o:title=""/>
          </v:shape>
          <o:OLEObject Type="Embed" ProgID="PowerPoint.Slide.12" ShapeID="_x0000_i1033" DrawAspect="Content" ObjectID="_1284585043" r:id="rId33"/>
        </w:object>
      </w:r>
    </w:p>
    <w:p w14:paraId="4B2DEB36" w14:textId="77777777" w:rsidR="002323E8" w:rsidRDefault="002323E8" w:rsidP="002323E8">
      <w:pPr>
        <w:jc w:val="center"/>
      </w:pPr>
      <w:bookmarkStart w:id="82" w:name="_Toc210410802"/>
      <w:r>
        <w:t xml:space="preserve">Figure </w:t>
      </w:r>
      <w:r w:rsidR="0061467D">
        <w:fldChar w:fldCharType="begin"/>
      </w:r>
      <w:r w:rsidR="008C096C">
        <w:instrText xml:space="preserve"> SEQ Figure \* ARABIC </w:instrText>
      </w:r>
      <w:r w:rsidR="0061467D">
        <w:fldChar w:fldCharType="separate"/>
      </w:r>
      <w:r w:rsidR="0097385E">
        <w:rPr>
          <w:noProof/>
        </w:rPr>
        <w:t>11</w:t>
      </w:r>
      <w:r w:rsidR="0061467D">
        <w:fldChar w:fldCharType="end"/>
      </w:r>
      <w:r>
        <w:t xml:space="preserve"> Class diagram for both wireless and </w:t>
      </w:r>
      <w:proofErr w:type="spellStart"/>
      <w:r>
        <w:t>wireline</w:t>
      </w:r>
      <w:proofErr w:type="spellEnd"/>
      <w:r>
        <w:t xml:space="preserve"> cases</w:t>
      </w:r>
      <w:bookmarkEnd w:id="82"/>
    </w:p>
    <w:p w14:paraId="3BA563CA" w14:textId="77777777" w:rsidR="002323E8" w:rsidRDefault="002323E8" w:rsidP="002323E8"/>
    <w:p w14:paraId="52F208CF" w14:textId="77777777" w:rsidR="002323E8" w:rsidRDefault="002323E8" w:rsidP="002323E8">
      <w:r>
        <w:t xml:space="preserve">Note that a wireless </w:t>
      </w:r>
      <w:proofErr w:type="spellStart"/>
      <w:r>
        <w:t>ExternalCTP</w:t>
      </w:r>
      <w:proofErr w:type="spellEnd"/>
      <w:r>
        <w:t xml:space="preserve"> is intentionally not shown in the class diagram. Definition of this class is a 3GPP matter.</w:t>
      </w:r>
    </w:p>
    <w:p w14:paraId="2A48D188" w14:textId="77777777" w:rsidR="00437043" w:rsidRDefault="00437043">
      <w:pPr>
        <w:spacing w:after="0"/>
      </w:pPr>
      <w:r>
        <w:br w:type="page"/>
      </w:r>
    </w:p>
    <w:p w14:paraId="469B0A33" w14:textId="77777777"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14:paraId="44E31E6B" w14:textId="77777777" w:rsidR="002323E8" w:rsidRDefault="00DC4C06" w:rsidP="002323E8">
      <w:pPr>
        <w:rPr>
          <w:i/>
        </w:rPr>
      </w:pPr>
      <w:r w:rsidRPr="00DC4C06">
        <w:rPr>
          <w:i/>
          <w:lang w:val="en-US"/>
        </w:rPr>
        <w:object w:dxaOrig="7209" w:dyaOrig="3407" w14:anchorId="4DB40C7A">
          <v:shape id="_x0000_i1034" type="#_x0000_t75" style="width:489pt;height:231pt" o:ole="">
            <v:imagedata r:id="rId34" o:title=""/>
          </v:shape>
          <o:OLEObject Type="Embed" ProgID="PowerPoint.Slide.12" ShapeID="_x0000_i1034" DrawAspect="Content" ObjectID="_1284585044" r:id="rId35"/>
        </w:object>
      </w:r>
    </w:p>
    <w:p w14:paraId="5812CB2E" w14:textId="77777777" w:rsidR="002323E8" w:rsidRPr="003E5CBA" w:rsidRDefault="002323E8" w:rsidP="002323E8">
      <w:pPr>
        <w:jc w:val="center"/>
      </w:pPr>
      <w:bookmarkStart w:id="83" w:name="_Toc210410803"/>
      <w:r>
        <w:t xml:space="preserve">Figure </w:t>
      </w:r>
      <w:r w:rsidR="0061467D">
        <w:fldChar w:fldCharType="begin"/>
      </w:r>
      <w:r w:rsidR="001426F5">
        <w:instrText xml:space="preserve"> SEQ Figure \* ARABIC </w:instrText>
      </w:r>
      <w:r w:rsidR="0061467D">
        <w:fldChar w:fldCharType="separate"/>
      </w:r>
      <w:r w:rsidR="0097385E">
        <w:rPr>
          <w:noProof/>
        </w:rPr>
        <w:t>12</w:t>
      </w:r>
      <w:r w:rsidR="0061467D">
        <w:fldChar w:fldCharType="end"/>
      </w:r>
      <w:r>
        <w:t xml:space="preserve"> Inst</w:t>
      </w:r>
      <w:r w:rsidR="008D5514">
        <w:t>ance diagram for case shown in F</w:t>
      </w:r>
      <w:r>
        <w:t>igure 10</w:t>
      </w:r>
      <w:bookmarkEnd w:id="83"/>
    </w:p>
    <w:p w14:paraId="64099B85" w14:textId="77777777" w:rsidR="002323E8" w:rsidRDefault="002323E8" w:rsidP="002323E8"/>
    <w:p w14:paraId="5FA0282A" w14:textId="77777777" w:rsidR="00437043" w:rsidRDefault="00437043">
      <w:pPr>
        <w:spacing w:after="0"/>
      </w:pPr>
      <w:r>
        <w:br w:type="page"/>
      </w:r>
    </w:p>
    <w:p w14:paraId="1E31ADD9" w14:textId="77777777" w:rsidR="008D5514" w:rsidRDefault="008D5514" w:rsidP="002323E8">
      <w:r>
        <w:lastRenderedPageBreak/>
        <w:t xml:space="preserve">Figure 13 (below) shows the derivation of the wireless and </w:t>
      </w:r>
      <w:proofErr w:type="spellStart"/>
      <w:r>
        <w:t>wireline</w:t>
      </w:r>
      <w:proofErr w:type="spellEnd"/>
      <w:r>
        <w:t xml:space="preserve"> classes from the Umbrella classes (where the inheritance relationship between the Umbrella and the other models is used to depict any appropriate derivation mechanism).</w:t>
      </w:r>
    </w:p>
    <w:p w14:paraId="72E72875" w14:textId="77777777" w:rsidR="002323E8" w:rsidRDefault="00510BC6" w:rsidP="002323E8">
      <w:pPr>
        <w:jc w:val="center"/>
        <w:rPr>
          <w:i/>
        </w:rPr>
      </w:pPr>
      <w:r w:rsidRPr="00510BC6">
        <w:rPr>
          <w:i/>
          <w:lang w:val="en-US"/>
        </w:rPr>
        <w:object w:dxaOrig="7209" w:dyaOrig="3407" w14:anchorId="0F4F7193">
          <v:shape id="_x0000_i1035" type="#_x0000_t75" style="width:489pt;height:231pt" o:ole="">
            <v:imagedata r:id="rId36" o:title=""/>
          </v:shape>
          <o:OLEObject Type="Embed" ProgID="PowerPoint.Slide.12" ShapeID="_x0000_i1035" DrawAspect="Content" ObjectID="_1284585045" r:id="rId37"/>
        </w:object>
      </w:r>
      <w:r w:rsidRPr="00510BC6">
        <w:rPr>
          <w:i/>
        </w:rPr>
        <w:t xml:space="preserve"> </w:t>
      </w:r>
    </w:p>
    <w:p w14:paraId="29080D69" w14:textId="77777777" w:rsidR="002323E8" w:rsidRPr="003E5CBA" w:rsidRDefault="002323E8" w:rsidP="002323E8">
      <w:pPr>
        <w:jc w:val="center"/>
      </w:pPr>
      <w:bookmarkStart w:id="84" w:name="_Toc210410804"/>
      <w:r>
        <w:t xml:space="preserve">Figure </w:t>
      </w:r>
      <w:r w:rsidR="0061467D">
        <w:fldChar w:fldCharType="begin"/>
      </w:r>
      <w:r w:rsidR="001426F5">
        <w:instrText xml:space="preserve"> SEQ Figure \* ARABIC </w:instrText>
      </w:r>
      <w:r w:rsidR="0061467D">
        <w:fldChar w:fldCharType="separate"/>
      </w:r>
      <w:r w:rsidR="0097385E">
        <w:rPr>
          <w:noProof/>
        </w:rPr>
        <w:t>13</w:t>
      </w:r>
      <w:r w:rsidR="0061467D">
        <w:fldChar w:fldCharType="end"/>
      </w:r>
      <w:r>
        <w:t xml:space="preserve"> Diagram showing derivation of</w:t>
      </w:r>
      <w:r w:rsidR="006E76C5">
        <w:t xml:space="preserve"> wireless and </w:t>
      </w:r>
      <w:proofErr w:type="spellStart"/>
      <w:r w:rsidR="006E76C5">
        <w:t>wireline</w:t>
      </w:r>
      <w:proofErr w:type="spellEnd"/>
      <w:r w:rsidR="006E76C5">
        <w:t xml:space="preserve"> classes</w:t>
      </w:r>
      <w:bookmarkEnd w:id="84"/>
      <w:r w:rsidR="006E76C5">
        <w:t xml:space="preserve"> </w:t>
      </w:r>
    </w:p>
    <w:p w14:paraId="34F74731" w14:textId="77777777" w:rsidR="002323E8" w:rsidRPr="002867D2" w:rsidRDefault="002323E8" w:rsidP="002323E8"/>
    <w:p w14:paraId="0D72F8AC" w14:textId="77777777" w:rsidR="0021282F" w:rsidRDefault="0021282F" w:rsidP="002323E8">
      <w:pPr>
        <w:pBdr>
          <w:bottom w:val="single" w:sz="6" w:space="1" w:color="auto"/>
        </w:pBdr>
        <w:rPr>
          <w:b/>
        </w:rPr>
      </w:pPr>
    </w:p>
    <w:p w14:paraId="0EBA981C" w14:textId="77777777" w:rsidR="0021282F" w:rsidRDefault="0021282F" w:rsidP="002867D2">
      <w:pPr>
        <w:pBdr>
          <w:bottom w:val="single" w:sz="6" w:space="1" w:color="auto"/>
        </w:pBdr>
        <w:jc w:val="center"/>
        <w:rPr>
          <w:b/>
        </w:rPr>
      </w:pPr>
    </w:p>
    <w:p w14:paraId="276A1170" w14:textId="77777777" w:rsidR="0021282F" w:rsidRDefault="0021282F" w:rsidP="002867D2">
      <w:pPr>
        <w:jc w:val="center"/>
        <w:rPr>
          <w:b/>
        </w:rPr>
      </w:pPr>
    </w:p>
    <w:p w14:paraId="2B2BB00F" w14:textId="77777777" w:rsidR="00FA7251" w:rsidRPr="008D5514" w:rsidRDefault="008D5514" w:rsidP="002867D2">
      <w:pPr>
        <w:jc w:val="center"/>
        <w:rPr>
          <w:b/>
        </w:rPr>
      </w:pPr>
      <w:r>
        <w:rPr>
          <w:b/>
        </w:rPr>
        <w:t>END OF DOCUMENT</w:t>
      </w:r>
    </w:p>
    <w:bookmarkEnd w:id="0"/>
    <w:p w14:paraId="460DF608" w14:textId="77777777" w:rsidR="004D3719" w:rsidRPr="00133666" w:rsidRDefault="004D3719" w:rsidP="00881260"/>
    <w:sectPr w:rsidR="004D3719" w:rsidRPr="00133666" w:rsidSect="00344AA1">
      <w:headerReference w:type="default" r:id="rId38"/>
      <w:footerReference w:type="even" r:id="rId39"/>
      <w:footerReference w:type="default" r:id="rId40"/>
      <w:footnotePr>
        <w:numFmt w:val="chicago"/>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A25E91" w14:textId="77777777" w:rsidR="00FD70E0" w:rsidRDefault="00FD70E0">
      <w:r>
        <w:separator/>
      </w:r>
    </w:p>
  </w:endnote>
  <w:endnote w:type="continuationSeparator" w:id="0">
    <w:p w14:paraId="0D3E6A01" w14:textId="77777777" w:rsidR="00FD70E0" w:rsidRDefault="00FD7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Arial Unicode MS"/>
    <w:panose1 w:val="00000000000000000000"/>
    <w:charset w:val="86"/>
    <w:family w:val="auto"/>
    <w:notTrueType/>
    <w:pitch w:val="variable"/>
    <w:sig w:usb0="00000001" w:usb1="080E0000" w:usb2="00000010" w:usb3="00000000" w:csb0="00040000" w:csb1="00000000"/>
  </w:font>
  <w:font w:name="宋体">
    <w:charset w:val="50"/>
    <w:family w:val="auto"/>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1095" w14:textId="77777777" w:rsidR="00FD70E0" w:rsidRDefault="00FD70E0">
    <w:pPr>
      <w:pStyle w:val="Footer"/>
      <w:framePr w:wrap="around" w:vAnchor="text" w:hAnchor="margin" w:xAlign="center" w:y="1"/>
      <w:rPr>
        <w:rStyle w:val="PageNumber"/>
        <w:rFonts w:ascii="Times New Roman" w:hAnsi="Times New Roman"/>
        <w:b w:val="0"/>
        <w:i w:val="0"/>
        <w:noProof w:val="0"/>
        <w:sz w:val="20"/>
        <w:lang w:eastAsia="en-US"/>
      </w:rPr>
    </w:pPr>
    <w:r>
      <w:rPr>
        <w:rStyle w:val="PageNumber"/>
      </w:rPr>
      <w:fldChar w:fldCharType="begin"/>
    </w:r>
    <w:r>
      <w:rPr>
        <w:rStyle w:val="PageNumber"/>
      </w:rPr>
      <w:instrText xml:space="preserve">PAGE  </w:instrText>
    </w:r>
    <w:r>
      <w:rPr>
        <w:rStyle w:val="PageNumber"/>
      </w:rPr>
      <w:fldChar w:fldCharType="end"/>
    </w:r>
  </w:p>
  <w:p w14:paraId="653AFB32" w14:textId="77777777" w:rsidR="00FD70E0" w:rsidRDefault="00FD70E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0BEA3" w14:textId="77777777" w:rsidR="00FD70E0" w:rsidRPr="005778A0" w:rsidRDefault="00FD70E0"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774783">
      <w:rPr>
        <w:rStyle w:val="PageNumber"/>
        <w:rFonts w:ascii="Times New Roman" w:hAnsi="Times New Roman"/>
        <w:b w:val="0"/>
        <w:sz w:val="20"/>
      </w:rPr>
      <w:t>2</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774783">
      <w:rPr>
        <w:rStyle w:val="PageNumber"/>
        <w:rFonts w:ascii="Times New Roman" w:hAnsi="Times New Roman"/>
        <w:b w:val="0"/>
        <w:sz w:val="20"/>
      </w:rPr>
      <w:t>17</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C4D24A" w14:textId="77777777" w:rsidR="00FD70E0" w:rsidRDefault="00FD70E0">
      <w:r>
        <w:separator/>
      </w:r>
    </w:p>
  </w:footnote>
  <w:footnote w:type="continuationSeparator" w:id="0">
    <w:p w14:paraId="7B011868" w14:textId="77777777" w:rsidR="00FD70E0" w:rsidRDefault="00FD70E0">
      <w:r>
        <w:continuationSeparator/>
      </w:r>
    </w:p>
  </w:footnote>
  <w:footnote w:id="1">
    <w:p w14:paraId="07438810" w14:textId="77777777" w:rsidR="00FD70E0" w:rsidRPr="00B17214" w:rsidRDefault="00FD70E0">
      <w:pPr>
        <w:pStyle w:val="FootnoteText"/>
        <w:rPr>
          <w:lang w:val="en-US"/>
        </w:rPr>
      </w:pPr>
      <w:r>
        <w:rPr>
          <w:rStyle w:val="FootnoteReference"/>
        </w:rPr>
        <w:footnoteRef/>
      </w:r>
      <w:r>
        <w:t xml:space="preserve"> </w:t>
      </w:r>
      <w:r w:rsidRPr="002869B5">
        <w:t>3GPP is a trade mark of ETSI</w:t>
      </w:r>
    </w:p>
  </w:footnote>
  <w:footnote w:id="2">
    <w:p w14:paraId="44C78FC0" w14:textId="77777777" w:rsidR="00FD70E0" w:rsidRDefault="00FD70E0">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14:paraId="36E28C98" w14:textId="77777777" w:rsidR="00FD70E0" w:rsidRDefault="00FD70E0">
      <w:pPr>
        <w:pStyle w:val="FootnoteText"/>
      </w:pPr>
      <w:r>
        <w:rPr>
          <w:rStyle w:val="FootnoteReference"/>
        </w:rPr>
        <w:footnoteRef/>
      </w:r>
      <w:r>
        <w:t xml:space="preserve"> As part of a Network Operations </w:t>
      </w:r>
      <w:proofErr w:type="spellStart"/>
      <w:r>
        <w:t>Center</w:t>
      </w:r>
      <w:proofErr w:type="spellEnd"/>
      <w:r>
        <w:t xml:space="preserve"> (NOC)</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39112" w14:textId="77777777" w:rsidR="00FD70E0" w:rsidRDefault="00FD70E0">
    <w:pPr>
      <w:framePr w:h="284" w:hRule="exact" w:wrap="around" w:vAnchor="text" w:hAnchor="margin" w:xAlign="center" w:y="7"/>
      <w:rPr>
        <w:rFonts w:ascii="Arial" w:hAnsi="Arial" w:cs="Arial"/>
        <w:b/>
        <w:sz w:val="18"/>
        <w:szCs w:val="18"/>
      </w:rPr>
    </w:pPr>
  </w:p>
  <w:p w14:paraId="6BA1601D" w14:textId="77777777" w:rsidR="00FD70E0" w:rsidRDefault="00FD70E0"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69"/>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Fmt w:val="chicago"/>
    <w:numRestart w:val="eachSect"/>
    <w:footnote w:id="-1"/>
    <w:footnote w:id="0"/>
  </w:footnotePr>
  <w:endnotePr>
    <w:endnote w:id="-1"/>
    <w:endnote w:id="0"/>
  </w:endnotePr>
  <w:compat>
    <w:compatSetting w:name="compatibilityMode" w:uri="http://schemas.microsoft.com/office/word" w:val="12"/>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4B5C"/>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2DB6"/>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4783"/>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5C5"/>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FA9"/>
    <w:rsid w:val="00B07375"/>
    <w:rsid w:val="00B07642"/>
    <w:rsid w:val="00B105AF"/>
    <w:rsid w:val="00B109E7"/>
    <w:rsid w:val="00B1160B"/>
    <w:rsid w:val="00B1306C"/>
    <w:rsid w:val="00B13D22"/>
    <w:rsid w:val="00B17214"/>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1BC1"/>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212"/>
    <w:rsid w:val="00EC5DA1"/>
    <w:rsid w:val="00ED38AC"/>
    <w:rsid w:val="00ED42F4"/>
    <w:rsid w:val="00ED5B9E"/>
    <w:rsid w:val="00EE2011"/>
    <w:rsid w:val="00EE2967"/>
    <w:rsid w:val="00EE2D84"/>
    <w:rsid w:val="00EE38C3"/>
    <w:rsid w:val="00EE6789"/>
    <w:rsid w:val="00EF19D9"/>
    <w:rsid w:val="00EF7CCF"/>
    <w:rsid w:val="00F01909"/>
    <w:rsid w:val="00F04F8B"/>
    <w:rsid w:val="00F0616D"/>
    <w:rsid w:val="00F1117E"/>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D3166"/>
    <w:rsid w:val="00FD70E0"/>
    <w:rsid w:val="00FE20C6"/>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9BC0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package" Target="embeddings/Microsoft_Office_PowerPoint_Slide3333.sldx"/><Relationship Id="rId22" Type="http://schemas.openxmlformats.org/officeDocument/2006/relationships/image" Target="media/image8.emf"/><Relationship Id="rId23" Type="http://schemas.openxmlformats.org/officeDocument/2006/relationships/package" Target="embeddings/Microsoft_Office_PowerPoint_Slide4444.sldx"/><Relationship Id="rId24" Type="http://schemas.openxmlformats.org/officeDocument/2006/relationships/image" Target="media/image9.emf"/><Relationship Id="rId25" Type="http://schemas.openxmlformats.org/officeDocument/2006/relationships/package" Target="embeddings/Microsoft_Office_PowerPoint_Slide5555.sldx"/><Relationship Id="rId26" Type="http://schemas.openxmlformats.org/officeDocument/2006/relationships/image" Target="media/image10.emf"/><Relationship Id="rId27" Type="http://schemas.openxmlformats.org/officeDocument/2006/relationships/package" Target="embeddings/Microsoft_Office_PowerPoint_Slide6666.sldx"/><Relationship Id="rId28" Type="http://schemas.openxmlformats.org/officeDocument/2006/relationships/image" Target="media/image11.emf"/><Relationship Id="rId29" Type="http://schemas.openxmlformats.org/officeDocument/2006/relationships/package" Target="embeddings/Microsoft_Office_PowerPoint_Slide7777.sldx"/><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2.emf"/><Relationship Id="rId31" Type="http://schemas.openxmlformats.org/officeDocument/2006/relationships/package" Target="embeddings/Microsoft_Office_PowerPoint_Slide8888.sldx"/><Relationship Id="rId32" Type="http://schemas.openxmlformats.org/officeDocument/2006/relationships/image" Target="media/image1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package" Target="embeddings/Microsoft_Office_PowerPoint_Slide9999.sldx"/><Relationship Id="rId34" Type="http://schemas.openxmlformats.org/officeDocument/2006/relationships/image" Target="media/image14.emf"/><Relationship Id="rId35" Type="http://schemas.openxmlformats.org/officeDocument/2006/relationships/package" Target="embeddings/Microsoft_Office_PowerPoint_Slide10101010.sldx"/><Relationship Id="rId36" Type="http://schemas.openxmlformats.org/officeDocument/2006/relationships/image" Target="media/image15.emf"/><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hyperlink" Target="http://webapp.etsi.org/MeetingCalendar/MeetingDetails.asp?mid=28677" TargetMode="External"/><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package" Target="embeddings/Microsoft_Office_PowerPoint_Slide1111.sldx"/><Relationship Id="rId18" Type="http://schemas.openxmlformats.org/officeDocument/2006/relationships/image" Target="media/image6.emf"/><Relationship Id="rId19" Type="http://schemas.openxmlformats.org/officeDocument/2006/relationships/package" Target="embeddings/Microsoft_Office_PowerPoint_Slide2222.sldx"/><Relationship Id="rId37" Type="http://schemas.openxmlformats.org/officeDocument/2006/relationships/package" Target="embeddings/Microsoft_Office_PowerPoint_Slide11111111.sldx"/><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oter" Target="footer2.xml"/><Relationship Id="rId41" Type="http://schemas.openxmlformats.org/officeDocument/2006/relationships/fontTable" Target="fontTable.xml"/><Relationship Id="rId4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90780-AE61-F44B-9987-1A89076DF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17</TotalTime>
  <Pages>17</Pages>
  <Words>3810</Words>
  <Characters>21720</Characters>
  <Application>Microsoft Macintosh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9</cp:revision>
  <cp:lastPrinted>2012-09-06T12:34:00Z</cp:lastPrinted>
  <dcterms:created xsi:type="dcterms:W3CDTF">2012-09-19T12:36:00Z</dcterms:created>
  <dcterms:modified xsi:type="dcterms:W3CDTF">2012-10-03T07:23:00Z</dcterms:modified>
</cp:coreProperties>
</file>